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4D1F80" w:rsidRDefault="00F11239" w:rsidP="00740994">
      <w:pPr>
        <w:tabs>
          <w:tab w:val="left" w:pos="7492"/>
        </w:tabs>
        <w:rPr>
          <w:b/>
          <w:sz w:val="24"/>
          <w:szCs w:val="24"/>
        </w:rPr>
      </w:pPr>
      <w:r w:rsidRPr="00F11239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35pt;margin-top:-2.35pt;width:247pt;height:176.65pt;z-index:251656704;mso-width-relative:margin;mso-height-relative:margin" strokecolor="white">
            <v:textbox style="mso-next-textbox:#_x0000_s1028">
              <w:txbxContent>
                <w:p w:rsidR="006400B3" w:rsidRPr="00D83B4B" w:rsidRDefault="006400B3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Pr="00F11239">
        <w:rPr>
          <w:rFonts w:ascii="Calibri" w:hAnsi="Calibri"/>
          <w:b/>
          <w:noProof/>
          <w:sz w:val="22"/>
          <w:szCs w:val="22"/>
        </w:rPr>
        <w:pict>
          <v:shape id="_x0000_s1031" type="#_x0000_t202" style="position:absolute;margin-left:-15pt;margin-top:-9pt;width:251.05pt;height:153pt;z-index:251657728;mso-width-relative:margin;mso-height-relative:margin" strokecolor="white">
            <v:textbox style="mso-next-textbox:#_x0000_s1031">
              <w:txbxContent>
                <w:p w:rsidR="006400B3" w:rsidRPr="00B12A91" w:rsidRDefault="006400B3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12A91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00B3" w:rsidRDefault="006400B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6400B3" w:rsidRDefault="006400B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6400B3">
                    <w:rPr>
                      <w:rFonts w:ascii="Calibri" w:hAnsi="Calibri"/>
                      <w:sz w:val="22"/>
                      <w:szCs w:val="22"/>
                    </w:rPr>
                    <w:t>ΥΠΟΥΡΓΕΙΟ ΠΑΙΔΕΙΑΣ, ΘΡΗΣΚΕΥΜΑΤΩΝ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ΚΑΙ ΑΘΛΗΤΙΣΜΟΥ</w:t>
                  </w:r>
                </w:p>
                <w:p w:rsidR="006400B3" w:rsidRPr="00D83B4B" w:rsidRDefault="006400B3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6400B3" w:rsidRPr="00D83B4B" w:rsidRDefault="006400B3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6400B3" w:rsidRPr="00BF054D" w:rsidRDefault="006400B3" w:rsidP="006400B3">
                  <w:pPr>
                    <w:jc w:val="center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6400B3" w:rsidRPr="00BF054D" w:rsidRDefault="006400B3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BF054D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Pr="00F11239">
        <w:rPr>
          <w:rFonts w:ascii="Calibri" w:hAnsi="Calibri"/>
          <w:b/>
          <w:noProof/>
          <w:sz w:val="22"/>
          <w:szCs w:val="22"/>
        </w:rPr>
        <w:pict>
          <v:shape id="_x0000_s1033" type="#_x0000_t202" style="position:absolute;margin-left:256.35pt;margin-top:9pt;width:243.65pt;height:108pt;z-index:251658752;mso-width-relative:margin;mso-height-relative:margin" strokecolor="white">
            <v:textbox style="mso-next-textbox:#_x0000_s1033">
              <w:txbxContent>
                <w:p w:rsidR="006400B3" w:rsidRPr="001054A5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</w:t>
                  </w:r>
                </w:p>
                <w:p w:rsidR="006400B3" w:rsidRPr="001054A5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</w:p>
                <w:p w:rsidR="006400B3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</w:t>
                  </w:r>
                </w:p>
                <w:p w:rsidR="006400B3" w:rsidRPr="002E7D2E" w:rsidRDefault="006400B3" w:rsidP="0093458A">
                  <w:pPr>
                    <w:tabs>
                      <w:tab w:val="left" w:pos="709"/>
                      <w:tab w:val="left" w:pos="851"/>
                    </w:tabs>
                    <w:jc w:val="center"/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Καρδίτσα</w:t>
                  </w:r>
                  <w:r w:rsidRPr="006400B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,    </w:t>
                  </w:r>
                  <w:r w:rsidR="00EF5901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11</w:t>
                  </w:r>
                  <w:r w:rsidRPr="006400B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  <w:lang w:val="en-US"/>
                    </w:rPr>
                    <w:t xml:space="preserve"> </w:t>
                  </w:r>
                  <w:r w:rsidR="00EF5901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>Μαρτίου</w:t>
                  </w:r>
                  <w:r w:rsidRPr="006400B3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2024</w:t>
                  </w:r>
                </w:p>
                <w:p w:rsidR="006400B3" w:rsidRPr="00A06BF9" w:rsidRDefault="006400B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6400B3" w:rsidRDefault="006400B3" w:rsidP="00232B15">
                  <w:pP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BD057D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6400B3" w:rsidRDefault="006400B3" w:rsidP="002E7D2E">
                  <w:pPr>
                    <w:ind w:left="900" w:right="-392" w:hanging="90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83B4B">
        <w:rPr>
          <w:b/>
          <w:sz w:val="24"/>
          <w:szCs w:val="24"/>
        </w:rPr>
        <w:t xml:space="preserve">                          </w:t>
      </w:r>
      <w:r w:rsidR="00986583">
        <w:rPr>
          <w:noProof/>
          <w:sz w:val="24"/>
          <w:szCs w:val="24"/>
        </w:rPr>
        <w:drawing>
          <wp:inline distT="0" distB="0" distL="0" distR="0">
            <wp:extent cx="566420" cy="685800"/>
            <wp:effectExtent l="19050" t="0" r="5080" b="0"/>
            <wp:docPr id="1" name="Εικόνα 1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4B">
        <w:rPr>
          <w:b/>
          <w:sz w:val="24"/>
          <w:szCs w:val="24"/>
        </w:rPr>
        <w:t xml:space="preserve">                                                                       </w:t>
      </w:r>
      <w:r w:rsidR="00D83B4B">
        <w:rPr>
          <w:b/>
          <w:sz w:val="24"/>
          <w:szCs w:val="24"/>
        </w:rPr>
        <w:tab/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6400B3" w:rsidRDefault="000E586B" w:rsidP="000E586B">
      <w:pPr>
        <w:spacing w:line="360" w:lineRule="auto"/>
        <w:ind w:left="142"/>
        <w:jc w:val="center"/>
        <w:rPr>
          <w:rFonts w:ascii="Calibri" w:hAnsi="Calibri"/>
          <w:b/>
          <w:sz w:val="24"/>
          <w:szCs w:val="24"/>
          <w:u w:val="single"/>
        </w:rPr>
      </w:pPr>
      <w:r w:rsidRPr="006400B3">
        <w:rPr>
          <w:rFonts w:ascii="Calibri" w:hAnsi="Calibri"/>
          <w:b/>
          <w:sz w:val="24"/>
          <w:szCs w:val="24"/>
          <w:u w:val="single"/>
        </w:rPr>
        <w:t>ΔΕΛΤΙΟ ΤΥΠΟΥ</w:t>
      </w:r>
      <w:r w:rsidR="004D12B4">
        <w:rPr>
          <w:rFonts w:ascii="Calibri" w:hAnsi="Calibri"/>
          <w:b/>
          <w:sz w:val="24"/>
          <w:szCs w:val="24"/>
          <w:u w:val="single"/>
        </w:rPr>
        <w:t>-ΥΠΕΝΘΥΜΙΣΗ</w:t>
      </w:r>
    </w:p>
    <w:p w:rsidR="00907FBE" w:rsidRPr="006400B3" w:rsidRDefault="00907FBE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1458C" w:rsidRPr="006400B3" w:rsidRDefault="009E47E6" w:rsidP="00F25F1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b/>
          <w:sz w:val="24"/>
          <w:szCs w:val="24"/>
        </w:rPr>
        <w:tab/>
      </w:r>
      <w:r w:rsidR="004D12B4">
        <w:rPr>
          <w:rFonts w:ascii="Calibri" w:hAnsi="Calibri" w:cs="Calibri"/>
          <w:sz w:val="24"/>
          <w:szCs w:val="24"/>
        </w:rPr>
        <w:t xml:space="preserve">Υπενθυμίζουμε </w:t>
      </w:r>
      <w:r w:rsidR="000E586B" w:rsidRPr="006400B3">
        <w:rPr>
          <w:rFonts w:ascii="Calibri" w:hAnsi="Calibri" w:cs="Calibri"/>
          <w:sz w:val="24"/>
          <w:szCs w:val="24"/>
        </w:rPr>
        <w:t xml:space="preserve">ότι </w:t>
      </w:r>
      <w:r w:rsidR="008027BE" w:rsidRPr="006400B3">
        <w:rPr>
          <w:rFonts w:ascii="Calibri" w:hAnsi="Calibri" w:cs="Calibri"/>
          <w:sz w:val="24"/>
          <w:szCs w:val="24"/>
        </w:rPr>
        <w:t xml:space="preserve">εκδόθηκε η με αριθμ. </w:t>
      </w:r>
      <w:r w:rsidR="0093458A" w:rsidRPr="006400B3">
        <w:rPr>
          <w:rFonts w:ascii="Calibri" w:hAnsi="Calibri" w:cs="Calibri"/>
          <w:sz w:val="24"/>
          <w:szCs w:val="24"/>
        </w:rPr>
        <w:t>Φ.6/</w:t>
      </w:r>
      <w:r w:rsidR="006400B3" w:rsidRPr="006400B3">
        <w:rPr>
          <w:rFonts w:ascii="Calibri" w:hAnsi="Calibri" w:cs="Calibri"/>
          <w:sz w:val="24"/>
          <w:szCs w:val="24"/>
        </w:rPr>
        <w:t>21380</w:t>
      </w:r>
      <w:r w:rsidR="0093458A" w:rsidRPr="006400B3">
        <w:rPr>
          <w:rFonts w:ascii="Calibri" w:hAnsi="Calibri" w:cs="Calibri"/>
          <w:sz w:val="24"/>
          <w:szCs w:val="24"/>
        </w:rPr>
        <w:t>/Δ1/</w:t>
      </w:r>
      <w:r w:rsidR="006400B3" w:rsidRPr="006400B3">
        <w:rPr>
          <w:rFonts w:ascii="Calibri" w:hAnsi="Calibri" w:cs="Calibri"/>
          <w:sz w:val="24"/>
          <w:szCs w:val="24"/>
        </w:rPr>
        <w:t>28.02.2024</w:t>
      </w:r>
      <w:r w:rsidR="008027BE" w:rsidRPr="006400B3">
        <w:rPr>
          <w:rFonts w:ascii="Calibri" w:hAnsi="Calibri" w:cs="Calibri"/>
          <w:sz w:val="24"/>
          <w:szCs w:val="24"/>
        </w:rPr>
        <w:t xml:space="preserve"> εγκύκλ</w:t>
      </w:r>
      <w:r w:rsidR="006400B3" w:rsidRPr="006400B3">
        <w:rPr>
          <w:rFonts w:ascii="Calibri" w:hAnsi="Calibri" w:cs="Calibri"/>
          <w:sz w:val="24"/>
          <w:szCs w:val="24"/>
        </w:rPr>
        <w:t xml:space="preserve">ιος του Υπουργείου Παιδείας, </w:t>
      </w:r>
      <w:r w:rsidR="008027BE" w:rsidRPr="006400B3">
        <w:rPr>
          <w:rFonts w:ascii="Calibri" w:hAnsi="Calibri" w:cs="Calibri"/>
          <w:sz w:val="24"/>
          <w:szCs w:val="24"/>
        </w:rPr>
        <w:t xml:space="preserve">Θρησκευμάτων </w:t>
      </w:r>
      <w:r w:rsidR="006400B3" w:rsidRPr="006400B3">
        <w:rPr>
          <w:rFonts w:ascii="Calibri" w:hAnsi="Calibri" w:cs="Calibri"/>
          <w:sz w:val="24"/>
          <w:szCs w:val="24"/>
        </w:rPr>
        <w:t xml:space="preserve">και Αθλητισμού </w:t>
      </w:r>
      <w:r w:rsidR="008027BE" w:rsidRPr="006400B3">
        <w:rPr>
          <w:rFonts w:ascii="Calibri" w:hAnsi="Calibri" w:cs="Calibri"/>
          <w:sz w:val="24"/>
          <w:szCs w:val="24"/>
        </w:rPr>
        <w:t>με θέμα «Εγγραφές μαθητών/τριών στα Νηπι</w:t>
      </w:r>
      <w:r w:rsidR="0093458A" w:rsidRPr="006400B3">
        <w:rPr>
          <w:rFonts w:ascii="Calibri" w:hAnsi="Calibri" w:cs="Calibri"/>
          <w:sz w:val="24"/>
          <w:szCs w:val="24"/>
        </w:rPr>
        <w:t>αγωγεία για το σχολικό έτος 202</w:t>
      </w:r>
      <w:r w:rsidR="006400B3" w:rsidRPr="006400B3">
        <w:rPr>
          <w:rFonts w:ascii="Calibri" w:hAnsi="Calibri" w:cs="Calibri"/>
          <w:sz w:val="24"/>
          <w:szCs w:val="24"/>
        </w:rPr>
        <w:t>4</w:t>
      </w:r>
      <w:r w:rsidR="0093458A" w:rsidRPr="006400B3">
        <w:rPr>
          <w:rFonts w:ascii="Calibri" w:hAnsi="Calibri" w:cs="Calibri"/>
          <w:sz w:val="24"/>
          <w:szCs w:val="24"/>
        </w:rPr>
        <w:t>-2</w:t>
      </w:r>
      <w:r w:rsidR="006400B3" w:rsidRPr="006400B3">
        <w:rPr>
          <w:rFonts w:ascii="Calibri" w:hAnsi="Calibri" w:cs="Calibri"/>
          <w:sz w:val="24"/>
          <w:szCs w:val="24"/>
        </w:rPr>
        <w:t>5</w:t>
      </w:r>
      <w:r w:rsidR="008027BE" w:rsidRPr="006400B3">
        <w:rPr>
          <w:rFonts w:ascii="Calibri" w:hAnsi="Calibri" w:cs="Calibri"/>
          <w:sz w:val="24"/>
          <w:szCs w:val="24"/>
        </w:rPr>
        <w:t>».</w:t>
      </w:r>
    </w:p>
    <w:p w:rsidR="00286260" w:rsidRPr="006400B3" w:rsidRDefault="00286260" w:rsidP="00F25F1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sz w:val="24"/>
          <w:szCs w:val="24"/>
        </w:rPr>
        <w:tab/>
      </w:r>
      <w:r w:rsidR="008027BE" w:rsidRPr="006400B3">
        <w:rPr>
          <w:rFonts w:ascii="Calibri" w:hAnsi="Calibri" w:cs="Calibri"/>
          <w:sz w:val="24"/>
          <w:szCs w:val="24"/>
        </w:rPr>
        <w:t>Κατόπιν τούτου, κ</w:t>
      </w:r>
      <w:r w:rsidRPr="006400B3">
        <w:rPr>
          <w:rFonts w:ascii="Calibri" w:hAnsi="Calibri" w:cs="Calibri"/>
          <w:sz w:val="24"/>
          <w:szCs w:val="24"/>
        </w:rPr>
        <w:t xml:space="preserve">αλούνται οι γονείς και κηδεμόνες των προνηπίων  με </w:t>
      </w:r>
      <w:r w:rsidR="00145913" w:rsidRPr="006400B3">
        <w:rPr>
          <w:rFonts w:ascii="Calibri" w:hAnsi="Calibri" w:cs="Calibri"/>
          <w:sz w:val="24"/>
          <w:szCs w:val="24"/>
        </w:rPr>
        <w:t xml:space="preserve">χρονολογία γέννησης το έτος </w:t>
      </w:r>
      <w:r w:rsidR="006400B3" w:rsidRPr="006400B3">
        <w:rPr>
          <w:rFonts w:ascii="Calibri" w:hAnsi="Calibri" w:cs="Calibri"/>
          <w:sz w:val="24"/>
          <w:szCs w:val="24"/>
        </w:rPr>
        <w:t>2020</w:t>
      </w:r>
      <w:r w:rsidR="00986583" w:rsidRPr="006400B3">
        <w:rPr>
          <w:rFonts w:ascii="Calibri" w:hAnsi="Calibri" w:cs="Calibri"/>
          <w:sz w:val="24"/>
          <w:szCs w:val="24"/>
        </w:rPr>
        <w:t xml:space="preserve"> και των νηπίω</w:t>
      </w:r>
      <w:r w:rsidR="0093458A" w:rsidRPr="006400B3">
        <w:rPr>
          <w:rFonts w:ascii="Calibri" w:hAnsi="Calibri" w:cs="Calibri"/>
          <w:sz w:val="24"/>
          <w:szCs w:val="24"/>
        </w:rPr>
        <w:t xml:space="preserve">ν με χρονολογία γέννησης το </w:t>
      </w:r>
      <w:r w:rsidR="006400B3" w:rsidRPr="006400B3">
        <w:rPr>
          <w:rFonts w:ascii="Calibri" w:hAnsi="Calibri" w:cs="Calibri"/>
          <w:sz w:val="24"/>
          <w:szCs w:val="24"/>
        </w:rPr>
        <w:t>2019</w:t>
      </w:r>
      <w:r w:rsidR="00986583" w:rsidRPr="006400B3">
        <w:rPr>
          <w:rFonts w:ascii="Calibri" w:hAnsi="Calibri" w:cs="Calibri"/>
          <w:sz w:val="24"/>
          <w:szCs w:val="24"/>
        </w:rPr>
        <w:t xml:space="preserve"> (εφόσον δεν φοίτησαν κατά το προηγούμενο έτος ως προνήπια)</w:t>
      </w:r>
      <w:r w:rsidRPr="006400B3">
        <w:rPr>
          <w:rFonts w:ascii="Calibri" w:hAnsi="Calibri" w:cs="Calibri"/>
          <w:sz w:val="24"/>
          <w:szCs w:val="24"/>
        </w:rPr>
        <w:t xml:space="preserve">, να υποβάλλουν την αίτηση εγγραφής του τέκνου τους στο νηπιαγωγείο που ανήκουν βάση της διεύθυνσης μόνιμης κατοικίας τους. Οι αιτήσεις εγγραφής υποβάλλονται </w:t>
      </w:r>
      <w:r w:rsidRPr="006400B3">
        <w:rPr>
          <w:rFonts w:ascii="Calibri" w:hAnsi="Calibri" w:cs="Calibri"/>
          <w:b/>
          <w:sz w:val="24"/>
          <w:szCs w:val="24"/>
          <w:u w:val="single"/>
        </w:rPr>
        <w:t>ηλεκτρονικά</w:t>
      </w:r>
      <w:r w:rsidRPr="006400B3">
        <w:rPr>
          <w:rFonts w:ascii="Calibri" w:hAnsi="Calibri" w:cs="Calibri"/>
          <w:sz w:val="24"/>
          <w:szCs w:val="24"/>
        </w:rPr>
        <w:t xml:space="preserve"> μέσω της </w:t>
      </w:r>
      <w:r w:rsidR="00B6070F" w:rsidRPr="006400B3">
        <w:rPr>
          <w:rFonts w:ascii="Calibri" w:hAnsi="Calibri" w:cs="Calibri"/>
          <w:sz w:val="24"/>
          <w:szCs w:val="24"/>
        </w:rPr>
        <w:t xml:space="preserve">ηλεκτρονικής πλατφόρμας του Υπουργείου Ψηφιακής Διακυβέρνησης στην ηλεκτρονική διεύθυνση </w:t>
      </w:r>
      <w:hyperlink r:id="rId8" w:history="1"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https</w:t>
        </w:r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://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proti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-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eggrafi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services</w:t>
        </w:r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gov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B6070F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gr</w:t>
        </w:r>
        <w:proofErr w:type="spellEnd"/>
        <w:r w:rsidR="00B6070F" w:rsidRPr="006400B3">
          <w:rPr>
            <w:rStyle w:val="-"/>
            <w:rFonts w:ascii="Calibri" w:hAnsi="Calibri" w:cs="Calibri"/>
            <w:sz w:val="24"/>
            <w:szCs w:val="24"/>
          </w:rPr>
          <w:t>/</w:t>
        </w:r>
      </w:hyperlink>
      <w:r w:rsidRPr="006400B3">
        <w:rPr>
          <w:rFonts w:ascii="Calibri" w:hAnsi="Calibri" w:cs="Calibri"/>
          <w:sz w:val="24"/>
          <w:szCs w:val="24"/>
        </w:rPr>
        <w:t>.</w:t>
      </w:r>
      <w:r w:rsidR="00B6070F" w:rsidRPr="006400B3">
        <w:rPr>
          <w:rFonts w:ascii="Calibri" w:hAnsi="Calibri" w:cs="Calibri"/>
          <w:sz w:val="24"/>
          <w:szCs w:val="24"/>
        </w:rPr>
        <w:t xml:space="preserve"> </w:t>
      </w:r>
    </w:p>
    <w:p w:rsidR="00BB018F" w:rsidRPr="006400B3" w:rsidRDefault="00907FBE" w:rsidP="003A6D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sz w:val="24"/>
          <w:szCs w:val="24"/>
        </w:rPr>
        <w:tab/>
      </w:r>
      <w:r w:rsidR="00286260" w:rsidRPr="006400B3">
        <w:rPr>
          <w:rFonts w:ascii="Calibri" w:hAnsi="Calibri" w:cs="Calibri"/>
          <w:sz w:val="24"/>
          <w:szCs w:val="24"/>
        </w:rPr>
        <w:t>Η προθεσμία υποβολής των αν</w:t>
      </w:r>
      <w:r w:rsidR="008027BE" w:rsidRPr="006400B3">
        <w:rPr>
          <w:rFonts w:ascii="Calibri" w:hAnsi="Calibri" w:cs="Calibri"/>
          <w:sz w:val="24"/>
          <w:szCs w:val="24"/>
        </w:rPr>
        <w:t>ωτέρω αιτήσεων ορίστηκε από την 1</w:t>
      </w:r>
      <w:r w:rsidR="008027BE" w:rsidRPr="006400B3">
        <w:rPr>
          <w:rFonts w:ascii="Calibri" w:hAnsi="Calibri" w:cs="Calibri"/>
          <w:sz w:val="24"/>
          <w:szCs w:val="24"/>
          <w:vertAlign w:val="superscript"/>
        </w:rPr>
        <w:t>η</w:t>
      </w:r>
      <w:r w:rsidR="008027BE" w:rsidRPr="006400B3">
        <w:rPr>
          <w:rFonts w:ascii="Calibri" w:hAnsi="Calibri" w:cs="Calibri"/>
          <w:sz w:val="24"/>
          <w:szCs w:val="24"/>
        </w:rPr>
        <w:t xml:space="preserve"> Μαρτίου 202</w:t>
      </w:r>
      <w:r w:rsidR="006400B3" w:rsidRPr="006400B3">
        <w:rPr>
          <w:rFonts w:ascii="Calibri" w:hAnsi="Calibri" w:cs="Calibri"/>
          <w:sz w:val="24"/>
          <w:szCs w:val="24"/>
        </w:rPr>
        <w:t>4</w:t>
      </w:r>
      <w:r w:rsidR="00286260" w:rsidRPr="006400B3">
        <w:rPr>
          <w:rFonts w:ascii="Calibri" w:hAnsi="Calibri" w:cs="Calibri"/>
          <w:sz w:val="24"/>
          <w:szCs w:val="24"/>
        </w:rPr>
        <w:t xml:space="preserve"> έως και την </w:t>
      </w:r>
      <w:r w:rsidR="008027BE" w:rsidRPr="007A403C">
        <w:rPr>
          <w:rFonts w:ascii="Calibri" w:hAnsi="Calibri" w:cs="Calibri"/>
          <w:b/>
          <w:sz w:val="28"/>
          <w:szCs w:val="28"/>
        </w:rPr>
        <w:t>20</w:t>
      </w:r>
      <w:r w:rsidR="008027BE" w:rsidRPr="007A403C">
        <w:rPr>
          <w:rFonts w:ascii="Calibri" w:hAnsi="Calibri" w:cs="Calibri"/>
          <w:b/>
          <w:sz w:val="28"/>
          <w:szCs w:val="28"/>
          <w:vertAlign w:val="superscript"/>
        </w:rPr>
        <w:t>η</w:t>
      </w:r>
      <w:r w:rsidR="006400B3" w:rsidRPr="007A403C">
        <w:rPr>
          <w:rFonts w:ascii="Calibri" w:hAnsi="Calibri" w:cs="Calibri"/>
          <w:b/>
          <w:sz w:val="28"/>
          <w:szCs w:val="28"/>
        </w:rPr>
        <w:t xml:space="preserve"> Μαρτίου 2024</w:t>
      </w:r>
      <w:r w:rsidR="006400B3" w:rsidRPr="006400B3">
        <w:rPr>
          <w:rFonts w:ascii="Calibri" w:hAnsi="Calibri" w:cs="Calibri"/>
          <w:sz w:val="24"/>
          <w:szCs w:val="24"/>
        </w:rPr>
        <w:t xml:space="preserve">. </w:t>
      </w:r>
      <w:r w:rsidR="008E2086" w:rsidRPr="006400B3">
        <w:rPr>
          <w:rFonts w:ascii="Calibri" w:hAnsi="Calibri" w:cs="Calibri"/>
          <w:sz w:val="24"/>
          <w:szCs w:val="24"/>
        </w:rPr>
        <w:t xml:space="preserve">Κατόπιν και του επανακαθορισμού των σχολικών περιφερειών των Δημοτικών σχολείων και Νηπιαγωγείων </w:t>
      </w:r>
      <w:r w:rsidR="00D55833" w:rsidRPr="006400B3">
        <w:rPr>
          <w:rFonts w:ascii="Calibri" w:hAnsi="Calibri" w:cs="Calibri"/>
          <w:sz w:val="24"/>
          <w:szCs w:val="24"/>
        </w:rPr>
        <w:t>του Δημοτικού Διαμερίσματος Καρδίτσας, ο</w:t>
      </w:r>
      <w:r w:rsidR="00286260" w:rsidRPr="006400B3">
        <w:rPr>
          <w:rFonts w:ascii="Calibri" w:hAnsi="Calibri" w:cs="Calibri"/>
          <w:sz w:val="24"/>
          <w:szCs w:val="24"/>
        </w:rPr>
        <w:t xml:space="preserve">ι ενδιαφερόμενοι γονείς και κηδεμόνες δύνανται να ενημερώνονται για τα χωροταξικά όρια </w:t>
      </w:r>
      <w:r w:rsidR="003A6DF1" w:rsidRPr="006400B3">
        <w:rPr>
          <w:rFonts w:ascii="Calibri" w:hAnsi="Calibri" w:cs="Calibri"/>
          <w:sz w:val="24"/>
          <w:szCs w:val="24"/>
        </w:rPr>
        <w:t>έκαστου</w:t>
      </w:r>
      <w:r w:rsidR="00286260" w:rsidRPr="006400B3">
        <w:rPr>
          <w:rFonts w:ascii="Calibri" w:hAnsi="Calibri" w:cs="Calibri"/>
          <w:sz w:val="24"/>
          <w:szCs w:val="24"/>
        </w:rPr>
        <w:t xml:space="preserve"> νηπιαγω</w:t>
      </w:r>
      <w:r w:rsidR="007965B8" w:rsidRPr="006400B3">
        <w:rPr>
          <w:rFonts w:ascii="Calibri" w:hAnsi="Calibri" w:cs="Calibri"/>
          <w:sz w:val="24"/>
          <w:szCs w:val="24"/>
        </w:rPr>
        <w:t xml:space="preserve">γείου μέσω της </w:t>
      </w:r>
      <w:r w:rsidR="00220972" w:rsidRPr="006400B3">
        <w:rPr>
          <w:rFonts w:ascii="Calibri" w:hAnsi="Calibri" w:cs="Calibri"/>
          <w:sz w:val="24"/>
          <w:szCs w:val="24"/>
        </w:rPr>
        <w:t xml:space="preserve">ηλεκτρονικής πλατφόρμας του Υπουργείου Ψηφιακής Διακυβέρνησης ή στην ηλεκτρονική διεύθυνση </w:t>
      </w:r>
      <w:hyperlink r:id="rId9" w:history="1"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https</w:t>
        </w:r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://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proti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-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eggrafi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services</w:t>
        </w:r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gov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220972" w:rsidRPr="006400B3">
          <w:rPr>
            <w:rStyle w:val="-"/>
            <w:rFonts w:ascii="Calibri" w:hAnsi="Calibri" w:cs="Calibri"/>
            <w:sz w:val="24"/>
            <w:szCs w:val="24"/>
            <w:lang w:val="en-US"/>
          </w:rPr>
          <w:t>gr</w:t>
        </w:r>
        <w:proofErr w:type="spellEnd"/>
        <w:r w:rsidR="00220972" w:rsidRPr="006400B3">
          <w:rPr>
            <w:rStyle w:val="-"/>
            <w:rFonts w:ascii="Calibri" w:hAnsi="Calibri" w:cs="Calibri"/>
            <w:sz w:val="24"/>
            <w:szCs w:val="24"/>
          </w:rPr>
          <w:t>/</w:t>
        </w:r>
      </w:hyperlink>
      <w:r w:rsidR="00220972" w:rsidRPr="006400B3">
        <w:rPr>
          <w:rFonts w:ascii="Calibri" w:hAnsi="Calibri" w:cs="Calibri"/>
          <w:sz w:val="24"/>
          <w:szCs w:val="24"/>
        </w:rPr>
        <w:t xml:space="preserve">. ή μέσω της </w:t>
      </w:r>
      <w:r w:rsidR="007965B8" w:rsidRPr="006400B3">
        <w:rPr>
          <w:rFonts w:ascii="Calibri" w:hAnsi="Calibri" w:cs="Calibri"/>
          <w:sz w:val="24"/>
          <w:szCs w:val="24"/>
        </w:rPr>
        <w:t>ιστοσελίδας της Υ</w:t>
      </w:r>
      <w:r w:rsidR="00286260" w:rsidRPr="006400B3">
        <w:rPr>
          <w:rFonts w:ascii="Calibri" w:hAnsi="Calibri" w:cs="Calibri"/>
          <w:sz w:val="24"/>
          <w:szCs w:val="24"/>
        </w:rPr>
        <w:t xml:space="preserve">πηρεσίας μας </w:t>
      </w:r>
      <w:proofErr w:type="spellStart"/>
      <w:r w:rsidR="003A6DF1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dipe</w:t>
      </w:r>
      <w:proofErr w:type="spellEnd"/>
      <w:r w:rsidR="003A6DF1" w:rsidRPr="004D12B4">
        <w:rPr>
          <w:rStyle w:val="-"/>
          <w:rFonts w:asciiTheme="minorHAnsi" w:hAnsiTheme="minorHAnsi" w:cstheme="minorHAnsi"/>
          <w:sz w:val="24"/>
          <w:szCs w:val="24"/>
        </w:rPr>
        <w:t>.</w:t>
      </w:r>
      <w:proofErr w:type="spellStart"/>
      <w:r w:rsidR="000C4A75" w:rsidRPr="006400B3">
        <w:rPr>
          <w:rStyle w:val="-"/>
          <w:rFonts w:asciiTheme="minorHAnsi" w:hAnsiTheme="minorHAnsi" w:cstheme="minorHAnsi"/>
          <w:sz w:val="24"/>
          <w:szCs w:val="24"/>
        </w:rPr>
        <w:t>kar</w:t>
      </w:r>
      <w:proofErr w:type="spellEnd"/>
      <w:r w:rsidR="000C4A75" w:rsidRPr="004D12B4">
        <w:rPr>
          <w:rStyle w:val="-"/>
          <w:rFonts w:asciiTheme="minorHAnsi" w:hAnsiTheme="minorHAnsi" w:cstheme="minorHAnsi"/>
          <w:sz w:val="24"/>
          <w:szCs w:val="24"/>
        </w:rPr>
        <w:t>.</w:t>
      </w:r>
      <w:proofErr w:type="spellStart"/>
      <w:r w:rsidR="003A6DF1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sch</w:t>
      </w:r>
      <w:proofErr w:type="spellEnd"/>
      <w:r w:rsidR="003A6DF1" w:rsidRPr="004D12B4">
        <w:rPr>
          <w:rStyle w:val="-"/>
          <w:rFonts w:asciiTheme="minorHAnsi" w:hAnsiTheme="minorHAnsi" w:cstheme="minorHAnsi"/>
          <w:sz w:val="24"/>
          <w:szCs w:val="24"/>
        </w:rPr>
        <w:t>.</w:t>
      </w:r>
      <w:proofErr w:type="spellStart"/>
      <w:r w:rsidR="003A6DF1" w:rsidRPr="006400B3">
        <w:rPr>
          <w:rStyle w:val="-"/>
          <w:rFonts w:asciiTheme="minorHAnsi" w:hAnsiTheme="minorHAnsi" w:cstheme="minorHAnsi"/>
          <w:sz w:val="24"/>
          <w:szCs w:val="24"/>
          <w:lang w:val="en-US"/>
        </w:rPr>
        <w:t>gr</w:t>
      </w:r>
      <w:proofErr w:type="spellEnd"/>
      <w:r w:rsidR="003A6DF1" w:rsidRPr="006400B3">
        <w:rPr>
          <w:rFonts w:ascii="Calibri" w:hAnsi="Calibri" w:cs="Calibri"/>
          <w:sz w:val="24"/>
          <w:szCs w:val="24"/>
        </w:rPr>
        <w:t xml:space="preserve"> </w:t>
      </w:r>
      <w:r w:rsidR="00220972" w:rsidRPr="006400B3">
        <w:rPr>
          <w:rFonts w:ascii="Calibri" w:hAnsi="Calibri" w:cs="Calibri"/>
          <w:sz w:val="24"/>
          <w:szCs w:val="24"/>
        </w:rPr>
        <w:t>και</w:t>
      </w:r>
      <w:r w:rsidR="00F21CFA" w:rsidRPr="006400B3">
        <w:rPr>
          <w:rFonts w:ascii="Calibri" w:hAnsi="Calibri" w:cs="Calibri"/>
          <w:sz w:val="24"/>
          <w:szCs w:val="24"/>
        </w:rPr>
        <w:t xml:space="preserve"> εναλλακτικά στα τηλέφωνα της Υπηρεσίας μας 24410 </w:t>
      </w:r>
      <w:r w:rsidR="00277CC6" w:rsidRPr="006400B3">
        <w:rPr>
          <w:rFonts w:ascii="Calibri" w:hAnsi="Calibri" w:cs="Calibri"/>
          <w:sz w:val="24"/>
          <w:szCs w:val="24"/>
        </w:rPr>
        <w:t>79983 και 24413</w:t>
      </w:r>
      <w:r w:rsidR="00F21CFA" w:rsidRPr="006400B3">
        <w:rPr>
          <w:rFonts w:ascii="Calibri" w:hAnsi="Calibri" w:cs="Calibri"/>
          <w:sz w:val="24"/>
          <w:szCs w:val="24"/>
        </w:rPr>
        <w:t xml:space="preserve"> </w:t>
      </w:r>
      <w:r w:rsidR="00277CC6" w:rsidRPr="006400B3">
        <w:rPr>
          <w:rFonts w:ascii="Calibri" w:hAnsi="Calibri" w:cs="Calibri"/>
          <w:sz w:val="24"/>
          <w:szCs w:val="24"/>
        </w:rPr>
        <w:t>54520</w:t>
      </w:r>
      <w:r w:rsidR="003A6DF1" w:rsidRPr="006400B3">
        <w:rPr>
          <w:rFonts w:ascii="Calibri" w:hAnsi="Calibri" w:cs="Calibri"/>
          <w:sz w:val="24"/>
          <w:szCs w:val="24"/>
        </w:rPr>
        <w:t>.</w:t>
      </w:r>
    </w:p>
    <w:p w:rsidR="003A6DF1" w:rsidRPr="006400B3" w:rsidRDefault="003A6DF1" w:rsidP="003A6D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400B3">
        <w:rPr>
          <w:rFonts w:ascii="Calibri" w:hAnsi="Calibri" w:cs="Calibri"/>
          <w:sz w:val="24"/>
          <w:szCs w:val="24"/>
        </w:rPr>
        <w:tab/>
        <w:t xml:space="preserve">Παρακαλούμε για την προσεκτική ανάγνωση της αναφερόμενης </w:t>
      </w:r>
      <w:r w:rsidR="008027BE" w:rsidRPr="006400B3">
        <w:rPr>
          <w:rFonts w:ascii="Calibri" w:hAnsi="Calibri" w:cs="Calibri"/>
          <w:sz w:val="24"/>
          <w:szCs w:val="24"/>
        </w:rPr>
        <w:t>εγκυκλίου</w:t>
      </w:r>
      <w:r w:rsidRPr="006400B3">
        <w:rPr>
          <w:rFonts w:ascii="Calibri" w:hAnsi="Calibri" w:cs="Calibri"/>
          <w:sz w:val="24"/>
          <w:szCs w:val="24"/>
        </w:rPr>
        <w:t xml:space="preserve"> σχετικά με τις λεπτομέρειες της διαδικασίας. Για περαιτέρω διευκρινίσεις</w:t>
      </w:r>
      <w:r w:rsidR="00F21CFA" w:rsidRPr="006400B3">
        <w:rPr>
          <w:rFonts w:ascii="Calibri" w:hAnsi="Calibri" w:cs="Calibri"/>
          <w:sz w:val="24"/>
          <w:szCs w:val="24"/>
        </w:rPr>
        <w:t xml:space="preserve"> επί της διαδικασίας</w:t>
      </w:r>
      <w:r w:rsidRPr="006400B3">
        <w:rPr>
          <w:rFonts w:ascii="Calibri" w:hAnsi="Calibri" w:cs="Calibri"/>
          <w:sz w:val="24"/>
          <w:szCs w:val="24"/>
        </w:rPr>
        <w:t xml:space="preserve"> οι ενδιαφερόμενοι μπορούν να απευθύνονται </w:t>
      </w:r>
      <w:r w:rsidR="00C27C3A">
        <w:rPr>
          <w:rFonts w:ascii="Calibri" w:hAnsi="Calibri" w:cs="Calibri"/>
          <w:sz w:val="24"/>
          <w:szCs w:val="24"/>
        </w:rPr>
        <w:t>σ</w:t>
      </w:r>
      <w:r w:rsidR="00F21CFA" w:rsidRPr="006400B3">
        <w:rPr>
          <w:rFonts w:ascii="Calibri" w:hAnsi="Calibri" w:cs="Calibri"/>
          <w:sz w:val="24"/>
          <w:szCs w:val="24"/>
        </w:rPr>
        <w:t xml:space="preserve">τις </w:t>
      </w:r>
      <w:r w:rsidR="00C27C3A">
        <w:rPr>
          <w:rFonts w:ascii="Calibri" w:hAnsi="Calibri" w:cs="Calibri"/>
          <w:sz w:val="24"/>
          <w:szCs w:val="24"/>
        </w:rPr>
        <w:t>Διευθύντριες, Προϊσταμένες/ους</w:t>
      </w:r>
      <w:r w:rsidR="00F21CFA" w:rsidRPr="006400B3">
        <w:rPr>
          <w:rFonts w:ascii="Calibri" w:hAnsi="Calibri" w:cs="Calibri"/>
          <w:sz w:val="24"/>
          <w:szCs w:val="24"/>
        </w:rPr>
        <w:t xml:space="preserve"> των </w:t>
      </w:r>
      <w:r w:rsidRPr="006400B3">
        <w:rPr>
          <w:rFonts w:ascii="Calibri" w:hAnsi="Calibri" w:cs="Calibri"/>
          <w:sz w:val="24"/>
          <w:szCs w:val="24"/>
        </w:rPr>
        <w:t>νηπιαγωγ</w:t>
      </w:r>
      <w:r w:rsidR="00F21CFA" w:rsidRPr="006400B3">
        <w:rPr>
          <w:rFonts w:ascii="Calibri" w:hAnsi="Calibri" w:cs="Calibri"/>
          <w:sz w:val="24"/>
          <w:szCs w:val="24"/>
        </w:rPr>
        <w:t>είων της Π.Ε. Καρδίτσας</w:t>
      </w:r>
      <w:r w:rsidRPr="006400B3">
        <w:rPr>
          <w:rFonts w:ascii="Calibri" w:hAnsi="Calibri" w:cs="Calibri"/>
          <w:sz w:val="24"/>
          <w:szCs w:val="24"/>
        </w:rPr>
        <w:t>.</w:t>
      </w:r>
    </w:p>
    <w:p w:rsidR="006B1304" w:rsidRPr="006400B3" w:rsidRDefault="006B1304" w:rsidP="006B1304">
      <w:pPr>
        <w:pStyle w:val="1"/>
        <w:spacing w:line="300" w:lineRule="exact"/>
        <w:ind w:left="0"/>
        <w:jc w:val="both"/>
        <w:rPr>
          <w:rFonts w:ascii="Calibri" w:hAnsi="Calibri" w:cs="Calibri"/>
        </w:rPr>
      </w:pPr>
    </w:p>
    <w:p w:rsidR="00BB018F" w:rsidRPr="006400B3" w:rsidRDefault="00BB018F" w:rsidP="00BB018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400B3">
        <w:rPr>
          <w:rFonts w:cs="Calibri"/>
          <w:b/>
          <w:sz w:val="24"/>
          <w:szCs w:val="24"/>
        </w:rPr>
        <w:tab/>
      </w:r>
      <w:r w:rsidRPr="006400B3">
        <w:rPr>
          <w:rFonts w:cs="Calibri"/>
          <w:b/>
          <w:sz w:val="24"/>
          <w:szCs w:val="24"/>
        </w:rPr>
        <w:tab/>
      </w:r>
      <w:r w:rsidRPr="006400B3">
        <w:rPr>
          <w:rFonts w:cs="Calibri"/>
          <w:b/>
          <w:sz w:val="24"/>
          <w:szCs w:val="24"/>
        </w:rPr>
        <w:tab/>
      </w:r>
      <w:r w:rsidRPr="006400B3">
        <w:rPr>
          <w:rFonts w:cs="Calibri"/>
          <w:b/>
          <w:sz w:val="24"/>
          <w:szCs w:val="24"/>
        </w:rPr>
        <w:tab/>
        <w:t xml:space="preserve">        </w:t>
      </w:r>
      <w:r w:rsidR="009E47E6" w:rsidRPr="006400B3">
        <w:rPr>
          <w:rFonts w:cs="Calibri"/>
          <w:b/>
          <w:sz w:val="24"/>
          <w:szCs w:val="24"/>
        </w:rPr>
        <w:t xml:space="preserve">                          </w:t>
      </w:r>
      <w:r w:rsidR="006400B3">
        <w:rPr>
          <w:rFonts w:cs="Calibri"/>
          <w:b/>
          <w:sz w:val="24"/>
          <w:szCs w:val="24"/>
        </w:rPr>
        <w:t xml:space="preserve">     </w:t>
      </w:r>
      <w:r w:rsidR="00C27C3A">
        <w:rPr>
          <w:rFonts w:cs="Calibri"/>
          <w:b/>
          <w:sz w:val="24"/>
          <w:szCs w:val="24"/>
        </w:rPr>
        <w:t xml:space="preserve">      </w:t>
      </w:r>
      <w:r w:rsidR="006400B3">
        <w:rPr>
          <w:rFonts w:cs="Calibri"/>
          <w:b/>
          <w:sz w:val="24"/>
          <w:szCs w:val="24"/>
        </w:rPr>
        <w:t xml:space="preserve">  </w:t>
      </w:r>
      <w:r w:rsidR="0093458A" w:rsidRPr="006400B3">
        <w:rPr>
          <w:rFonts w:cs="Calibri"/>
          <w:b/>
          <w:sz w:val="24"/>
          <w:szCs w:val="24"/>
        </w:rPr>
        <w:t xml:space="preserve"> </w:t>
      </w:r>
      <w:r w:rsidRPr="006400B3">
        <w:rPr>
          <w:rFonts w:cs="Calibri"/>
          <w:b/>
          <w:sz w:val="24"/>
          <w:szCs w:val="24"/>
        </w:rPr>
        <w:t xml:space="preserve"> </w:t>
      </w:r>
      <w:r w:rsidR="008027BE" w:rsidRPr="006400B3">
        <w:rPr>
          <w:rFonts w:ascii="Calibri" w:hAnsi="Calibri" w:cs="Calibri"/>
          <w:b/>
          <w:sz w:val="24"/>
          <w:szCs w:val="24"/>
        </w:rPr>
        <w:t>Ο ΔΙΕΥΘΥΝΤΗΣ Π.Ε. ΚΑΡΔΙΤΣΑΣ</w:t>
      </w:r>
    </w:p>
    <w:p w:rsidR="00BB018F" w:rsidRPr="006400B3" w:rsidRDefault="00BB018F" w:rsidP="00BB018F">
      <w:pPr>
        <w:spacing w:line="300" w:lineRule="exact"/>
        <w:rPr>
          <w:rFonts w:cs="Calibri"/>
          <w:b/>
          <w:sz w:val="24"/>
          <w:szCs w:val="24"/>
        </w:rPr>
      </w:pPr>
    </w:p>
    <w:p w:rsidR="009E47E6" w:rsidRDefault="006400B3" w:rsidP="006400B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BB018F" w:rsidRPr="006400B3">
        <w:rPr>
          <w:sz w:val="24"/>
          <w:szCs w:val="24"/>
        </w:rPr>
        <w:t xml:space="preserve">         </w:t>
      </w:r>
      <w:r w:rsidR="00BB018F" w:rsidRPr="006400B3">
        <w:rPr>
          <w:sz w:val="24"/>
          <w:szCs w:val="24"/>
        </w:rPr>
        <w:tab/>
      </w:r>
      <w:r w:rsidR="00BB018F" w:rsidRPr="006400B3">
        <w:rPr>
          <w:rFonts w:ascii="Calibri" w:hAnsi="Calibri"/>
          <w:b/>
          <w:sz w:val="24"/>
          <w:szCs w:val="24"/>
        </w:rPr>
        <w:t xml:space="preserve">         </w:t>
      </w:r>
      <w:r w:rsidR="0093458A" w:rsidRPr="006400B3">
        <w:rPr>
          <w:rFonts w:ascii="Calibri" w:hAnsi="Calibri"/>
          <w:b/>
          <w:sz w:val="24"/>
          <w:szCs w:val="24"/>
        </w:rPr>
        <w:t xml:space="preserve">                         ΚΩΝΣΤΑΝΤΙΝΟΣ ΓΚΟΛΤΣΟΣ</w:t>
      </w: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9E47E6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B3" w:rsidRDefault="006400B3" w:rsidP="0040405E">
      <w:r>
        <w:separator/>
      </w:r>
    </w:p>
  </w:endnote>
  <w:endnote w:type="continuationSeparator" w:id="0">
    <w:p w:rsidR="006400B3" w:rsidRDefault="006400B3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B3" w:rsidRDefault="006400B3" w:rsidP="0040405E">
      <w:r>
        <w:separator/>
      </w:r>
    </w:p>
  </w:footnote>
  <w:footnote w:type="continuationSeparator" w:id="0">
    <w:p w:rsidR="006400B3" w:rsidRDefault="006400B3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9B8"/>
    <w:multiLevelType w:val="hybridMultilevel"/>
    <w:tmpl w:val="69FA086A"/>
    <w:lvl w:ilvl="0" w:tplc="4E64B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6B07"/>
    <w:multiLevelType w:val="hybridMultilevel"/>
    <w:tmpl w:val="4EAEF1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790E"/>
    <w:multiLevelType w:val="hybridMultilevel"/>
    <w:tmpl w:val="35B018D0"/>
    <w:lvl w:ilvl="0" w:tplc="45FEB4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768EE"/>
    <w:multiLevelType w:val="hybridMultilevel"/>
    <w:tmpl w:val="889C59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A1FF6"/>
    <w:multiLevelType w:val="hybridMultilevel"/>
    <w:tmpl w:val="9BBAC038"/>
    <w:lvl w:ilvl="0" w:tplc="D3FE3D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1344F4"/>
    <w:multiLevelType w:val="hybridMultilevel"/>
    <w:tmpl w:val="12407934"/>
    <w:lvl w:ilvl="0" w:tplc="5822701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3162D0"/>
    <w:multiLevelType w:val="multilevel"/>
    <w:tmpl w:val="4EAE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83B4B"/>
    <w:rsid w:val="000133D9"/>
    <w:rsid w:val="00015B8A"/>
    <w:rsid w:val="000206B0"/>
    <w:rsid w:val="000225CD"/>
    <w:rsid w:val="00026E7C"/>
    <w:rsid w:val="00027D36"/>
    <w:rsid w:val="0003306F"/>
    <w:rsid w:val="00033BBF"/>
    <w:rsid w:val="00047F56"/>
    <w:rsid w:val="00062B6C"/>
    <w:rsid w:val="00095A2D"/>
    <w:rsid w:val="000A1ABB"/>
    <w:rsid w:val="000A1E55"/>
    <w:rsid w:val="000B38CA"/>
    <w:rsid w:val="000C4A75"/>
    <w:rsid w:val="000D6529"/>
    <w:rsid w:val="000E586B"/>
    <w:rsid w:val="000E748D"/>
    <w:rsid w:val="000F63F6"/>
    <w:rsid w:val="001054A5"/>
    <w:rsid w:val="001303C4"/>
    <w:rsid w:val="001346C6"/>
    <w:rsid w:val="001362DB"/>
    <w:rsid w:val="00136A56"/>
    <w:rsid w:val="00145913"/>
    <w:rsid w:val="00151B5F"/>
    <w:rsid w:val="0017081C"/>
    <w:rsid w:val="0017264D"/>
    <w:rsid w:val="00195A96"/>
    <w:rsid w:val="00196975"/>
    <w:rsid w:val="001A6608"/>
    <w:rsid w:val="001B0150"/>
    <w:rsid w:val="001B10FC"/>
    <w:rsid w:val="001B1B78"/>
    <w:rsid w:val="001B6492"/>
    <w:rsid w:val="001C4B27"/>
    <w:rsid w:val="001D02FC"/>
    <w:rsid w:val="001E4C87"/>
    <w:rsid w:val="001F37AE"/>
    <w:rsid w:val="001F6D36"/>
    <w:rsid w:val="002058DC"/>
    <w:rsid w:val="002113B8"/>
    <w:rsid w:val="00220972"/>
    <w:rsid w:val="00223725"/>
    <w:rsid w:val="00232B15"/>
    <w:rsid w:val="00237377"/>
    <w:rsid w:val="00266ADA"/>
    <w:rsid w:val="00277CC6"/>
    <w:rsid w:val="00286260"/>
    <w:rsid w:val="002A3AA2"/>
    <w:rsid w:val="002B43D3"/>
    <w:rsid w:val="002C7577"/>
    <w:rsid w:val="002E4375"/>
    <w:rsid w:val="002E7D2E"/>
    <w:rsid w:val="002F6402"/>
    <w:rsid w:val="0030373C"/>
    <w:rsid w:val="003160FF"/>
    <w:rsid w:val="0031610F"/>
    <w:rsid w:val="0033053F"/>
    <w:rsid w:val="00345CB6"/>
    <w:rsid w:val="00354035"/>
    <w:rsid w:val="0039112B"/>
    <w:rsid w:val="0039192B"/>
    <w:rsid w:val="003934B8"/>
    <w:rsid w:val="003A1A97"/>
    <w:rsid w:val="003A6DF1"/>
    <w:rsid w:val="003B550C"/>
    <w:rsid w:val="003D07DE"/>
    <w:rsid w:val="003D5815"/>
    <w:rsid w:val="003D620C"/>
    <w:rsid w:val="003E4CDD"/>
    <w:rsid w:val="003F2EB5"/>
    <w:rsid w:val="0040405E"/>
    <w:rsid w:val="00404B5C"/>
    <w:rsid w:val="00434F41"/>
    <w:rsid w:val="004362B8"/>
    <w:rsid w:val="00457DC5"/>
    <w:rsid w:val="00461EAE"/>
    <w:rsid w:val="004640EF"/>
    <w:rsid w:val="004A6F37"/>
    <w:rsid w:val="004B3A13"/>
    <w:rsid w:val="004B6D46"/>
    <w:rsid w:val="004D12B4"/>
    <w:rsid w:val="004D26E8"/>
    <w:rsid w:val="004F226E"/>
    <w:rsid w:val="00544C5B"/>
    <w:rsid w:val="005555CC"/>
    <w:rsid w:val="005568B8"/>
    <w:rsid w:val="00564FE3"/>
    <w:rsid w:val="00576814"/>
    <w:rsid w:val="005B7D91"/>
    <w:rsid w:val="005C0708"/>
    <w:rsid w:val="005C3587"/>
    <w:rsid w:val="005C7160"/>
    <w:rsid w:val="005E4C13"/>
    <w:rsid w:val="005E5F1C"/>
    <w:rsid w:val="00611E61"/>
    <w:rsid w:val="00613C64"/>
    <w:rsid w:val="006323EB"/>
    <w:rsid w:val="00632F19"/>
    <w:rsid w:val="006349D7"/>
    <w:rsid w:val="00635DD8"/>
    <w:rsid w:val="006400B3"/>
    <w:rsid w:val="00651D9B"/>
    <w:rsid w:val="00667C10"/>
    <w:rsid w:val="00680E4C"/>
    <w:rsid w:val="006A3363"/>
    <w:rsid w:val="006B1304"/>
    <w:rsid w:val="006B314D"/>
    <w:rsid w:val="006C2809"/>
    <w:rsid w:val="006F16BD"/>
    <w:rsid w:val="00700316"/>
    <w:rsid w:val="007221B6"/>
    <w:rsid w:val="00727F98"/>
    <w:rsid w:val="00735376"/>
    <w:rsid w:val="00740994"/>
    <w:rsid w:val="00741AD1"/>
    <w:rsid w:val="007524EB"/>
    <w:rsid w:val="007564E5"/>
    <w:rsid w:val="007965B8"/>
    <w:rsid w:val="007A403C"/>
    <w:rsid w:val="007B75F6"/>
    <w:rsid w:val="007C3E85"/>
    <w:rsid w:val="007D4CA7"/>
    <w:rsid w:val="007F3656"/>
    <w:rsid w:val="008027BE"/>
    <w:rsid w:val="00812232"/>
    <w:rsid w:val="0081458C"/>
    <w:rsid w:val="0081652F"/>
    <w:rsid w:val="00821445"/>
    <w:rsid w:val="00823B43"/>
    <w:rsid w:val="00832BA6"/>
    <w:rsid w:val="008454A8"/>
    <w:rsid w:val="00861433"/>
    <w:rsid w:val="0087383D"/>
    <w:rsid w:val="0087513A"/>
    <w:rsid w:val="00877219"/>
    <w:rsid w:val="00884CF5"/>
    <w:rsid w:val="00886A52"/>
    <w:rsid w:val="008B0FA2"/>
    <w:rsid w:val="008C2F82"/>
    <w:rsid w:val="008D5380"/>
    <w:rsid w:val="008E2086"/>
    <w:rsid w:val="008E2195"/>
    <w:rsid w:val="008E4681"/>
    <w:rsid w:val="008F2E5E"/>
    <w:rsid w:val="008F3A8D"/>
    <w:rsid w:val="00903002"/>
    <w:rsid w:val="00907FBE"/>
    <w:rsid w:val="00913226"/>
    <w:rsid w:val="00914040"/>
    <w:rsid w:val="00920CCD"/>
    <w:rsid w:val="00927AD7"/>
    <w:rsid w:val="0093458A"/>
    <w:rsid w:val="00940882"/>
    <w:rsid w:val="009540E1"/>
    <w:rsid w:val="00960554"/>
    <w:rsid w:val="00975A3A"/>
    <w:rsid w:val="00975BD6"/>
    <w:rsid w:val="0098167F"/>
    <w:rsid w:val="00986583"/>
    <w:rsid w:val="00986C31"/>
    <w:rsid w:val="009B3528"/>
    <w:rsid w:val="009E47E6"/>
    <w:rsid w:val="00A06BF9"/>
    <w:rsid w:val="00A237DA"/>
    <w:rsid w:val="00A27379"/>
    <w:rsid w:val="00A3494A"/>
    <w:rsid w:val="00A55F1D"/>
    <w:rsid w:val="00A61543"/>
    <w:rsid w:val="00A668C0"/>
    <w:rsid w:val="00A928BC"/>
    <w:rsid w:val="00AA0A0D"/>
    <w:rsid w:val="00AA2AA2"/>
    <w:rsid w:val="00AE299E"/>
    <w:rsid w:val="00B000A9"/>
    <w:rsid w:val="00B030C5"/>
    <w:rsid w:val="00B12A91"/>
    <w:rsid w:val="00B2478E"/>
    <w:rsid w:val="00B31F94"/>
    <w:rsid w:val="00B33592"/>
    <w:rsid w:val="00B526FC"/>
    <w:rsid w:val="00B54031"/>
    <w:rsid w:val="00B6070F"/>
    <w:rsid w:val="00B60AA4"/>
    <w:rsid w:val="00B60F11"/>
    <w:rsid w:val="00B7049A"/>
    <w:rsid w:val="00B727B6"/>
    <w:rsid w:val="00B771D8"/>
    <w:rsid w:val="00B81231"/>
    <w:rsid w:val="00B91BDE"/>
    <w:rsid w:val="00B93796"/>
    <w:rsid w:val="00BA6B56"/>
    <w:rsid w:val="00BA6CC1"/>
    <w:rsid w:val="00BA71B5"/>
    <w:rsid w:val="00BB018F"/>
    <w:rsid w:val="00BD0857"/>
    <w:rsid w:val="00BD1C9A"/>
    <w:rsid w:val="00BE46DF"/>
    <w:rsid w:val="00BF054D"/>
    <w:rsid w:val="00BF39D3"/>
    <w:rsid w:val="00C079D3"/>
    <w:rsid w:val="00C27C3A"/>
    <w:rsid w:val="00C3534E"/>
    <w:rsid w:val="00C35F43"/>
    <w:rsid w:val="00C377BB"/>
    <w:rsid w:val="00C43663"/>
    <w:rsid w:val="00C54A9C"/>
    <w:rsid w:val="00C72A43"/>
    <w:rsid w:val="00C9073F"/>
    <w:rsid w:val="00C90AB3"/>
    <w:rsid w:val="00CA4846"/>
    <w:rsid w:val="00CA6B54"/>
    <w:rsid w:val="00CB1590"/>
    <w:rsid w:val="00CC3668"/>
    <w:rsid w:val="00CE2ADA"/>
    <w:rsid w:val="00CF3BA4"/>
    <w:rsid w:val="00D05358"/>
    <w:rsid w:val="00D06348"/>
    <w:rsid w:val="00D158B3"/>
    <w:rsid w:val="00D20E9E"/>
    <w:rsid w:val="00D2168E"/>
    <w:rsid w:val="00D243FB"/>
    <w:rsid w:val="00D25373"/>
    <w:rsid w:val="00D449D7"/>
    <w:rsid w:val="00D45A76"/>
    <w:rsid w:val="00D50D49"/>
    <w:rsid w:val="00D55833"/>
    <w:rsid w:val="00D622CF"/>
    <w:rsid w:val="00D65CD5"/>
    <w:rsid w:val="00D679D4"/>
    <w:rsid w:val="00D83B4B"/>
    <w:rsid w:val="00D923F8"/>
    <w:rsid w:val="00D93C55"/>
    <w:rsid w:val="00DA19C3"/>
    <w:rsid w:val="00DA6602"/>
    <w:rsid w:val="00DC61C6"/>
    <w:rsid w:val="00DF6B45"/>
    <w:rsid w:val="00E03301"/>
    <w:rsid w:val="00E03E94"/>
    <w:rsid w:val="00E04F7C"/>
    <w:rsid w:val="00E1624B"/>
    <w:rsid w:val="00E221E3"/>
    <w:rsid w:val="00E26DD9"/>
    <w:rsid w:val="00E270A9"/>
    <w:rsid w:val="00E2754F"/>
    <w:rsid w:val="00E60DF5"/>
    <w:rsid w:val="00E64AA1"/>
    <w:rsid w:val="00E8143B"/>
    <w:rsid w:val="00E8390D"/>
    <w:rsid w:val="00EC1F2F"/>
    <w:rsid w:val="00EC4955"/>
    <w:rsid w:val="00ED6B17"/>
    <w:rsid w:val="00ED76C8"/>
    <w:rsid w:val="00EE1526"/>
    <w:rsid w:val="00EF3F6C"/>
    <w:rsid w:val="00EF3FD5"/>
    <w:rsid w:val="00EF5901"/>
    <w:rsid w:val="00F03D56"/>
    <w:rsid w:val="00F11239"/>
    <w:rsid w:val="00F11FA8"/>
    <w:rsid w:val="00F15430"/>
    <w:rsid w:val="00F1605F"/>
    <w:rsid w:val="00F20124"/>
    <w:rsid w:val="00F21CF4"/>
    <w:rsid w:val="00F21CFA"/>
    <w:rsid w:val="00F25F1B"/>
    <w:rsid w:val="00F34A95"/>
    <w:rsid w:val="00F421FC"/>
    <w:rsid w:val="00F47925"/>
    <w:rsid w:val="00F5620A"/>
    <w:rsid w:val="00F6313C"/>
    <w:rsid w:val="00F64EAE"/>
    <w:rsid w:val="00F761C6"/>
    <w:rsid w:val="00F878D6"/>
    <w:rsid w:val="00F91AD0"/>
    <w:rsid w:val="00F92BEA"/>
    <w:rsid w:val="00FC4E20"/>
    <w:rsid w:val="00FC5665"/>
    <w:rsid w:val="00FD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BF0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F054D"/>
    <w:rPr>
      <w:rFonts w:ascii="Courier New" w:eastAsia="Times New Roman" w:hAnsi="Courier New" w:cs="Courier New"/>
    </w:rPr>
  </w:style>
  <w:style w:type="paragraph" w:customStyle="1" w:styleId="1">
    <w:name w:val="Παράγραφος λίστας1"/>
    <w:basedOn w:val="a"/>
    <w:rsid w:val="00C3534E"/>
    <w:pPr>
      <w:ind w:left="720"/>
    </w:pPr>
    <w:rPr>
      <w:rFonts w:eastAsia="Calibri"/>
      <w:sz w:val="24"/>
      <w:szCs w:val="24"/>
    </w:rPr>
  </w:style>
  <w:style w:type="paragraph" w:customStyle="1" w:styleId="Default">
    <w:name w:val="Default"/>
    <w:rsid w:val="00AE29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ti-eggrafi.service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</dc:creator>
  <cp:lastModifiedBy>user</cp:lastModifiedBy>
  <cp:revision>2</cp:revision>
  <cp:lastPrinted>2022-02-28T06:42:00Z</cp:lastPrinted>
  <dcterms:created xsi:type="dcterms:W3CDTF">2024-03-11T10:29:00Z</dcterms:created>
  <dcterms:modified xsi:type="dcterms:W3CDTF">2024-03-11T10:29:00Z</dcterms:modified>
</cp:coreProperties>
</file>