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79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709"/>
        <w:gridCol w:w="4110"/>
      </w:tblGrid>
      <w:tr w:rsidR="00E36EA3" w:rsidRPr="001B01CE" w:rsidTr="00CC0954">
        <w:trPr>
          <w:cantSplit/>
        </w:trPr>
        <w:tc>
          <w:tcPr>
            <w:tcW w:w="4890" w:type="dxa"/>
            <w:gridSpan w:val="2"/>
            <w:vMerge w:val="restart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ΕΛΛΗΝΙΚΗ </w:t>
            </w:r>
            <w:r w:rsidRPr="001B01CE">
              <w:rPr>
                <w:rFonts w:eastAsia="Times New Roman" w:cstheme="minorHAnsi"/>
                <w:b/>
                <w:noProof/>
                <w:color w:val="000000" w:themeColor="text1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48B7029" wp14:editId="545AB64D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-421005</wp:posOffset>
                  </wp:positionV>
                  <wp:extent cx="409575" cy="390525"/>
                  <wp:effectExtent l="0" t="0" r="0" b="0"/>
                  <wp:wrapNone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ΔΗΜΟΚΡΑΤΙΑ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ΥΠΟΥΡΓΕΙΟ ΠΑΙΔΕΙΑΣ &amp; ΘΡΗΣΚΕΥΜΑΤΩΝ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>------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ΠΕΡΙΦΕΡΕΙΑΚΗ ΔΙΕΥΘΥΝΣΗ Α/ΘΜΙΑΣ &amp; Β/ΘΜΙΑΣ ΕΚΠΑΙΔΕΥΣΗΣ ΚΕΝΤΡΙΚΗΣ ΜΑΚΕΔΟΝΙΑΣ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2ο ΠΕΡΙΦΕΡΕΙΑΚΟ ΚΕΝΤΡΟ 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 xml:space="preserve">ΕΚΠΑΙΔΕΥΤΙΚΟΥ ΣΧΕΔΙΑΣΜΟΥ 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Cs/>
                <w:noProof/>
                <w:color w:val="000000" w:themeColor="text1"/>
                <w:szCs w:val="20"/>
                <w:lang w:eastAsia="el-GR"/>
              </w:rPr>
              <w:t>(ΠΕ.Κ.Ε.Σ.)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  <w:t>------</w:t>
            </w:r>
          </w:p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ind w:right="71"/>
              <w:rPr>
                <w:rFonts w:eastAsia="Times New Roman" w:cstheme="minorHAnsi"/>
                <w:b/>
                <w:color w:val="000000" w:themeColor="text1"/>
                <w:szCs w:val="20"/>
                <w:u w:val="single"/>
                <w:lang w:eastAsia="el-GR"/>
              </w:rPr>
            </w:pPr>
            <w:r w:rsidRPr="001B01CE"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  <w:t xml:space="preserve">               </w:t>
            </w:r>
          </w:p>
        </w:tc>
      </w:tr>
      <w:tr w:rsidR="00E36EA3" w:rsidRPr="001B01CE" w:rsidTr="00CC0954">
        <w:trPr>
          <w:cantSplit/>
        </w:trPr>
        <w:tc>
          <w:tcPr>
            <w:tcW w:w="4890" w:type="dxa"/>
            <w:gridSpan w:val="2"/>
            <w:vMerge/>
            <w:shd w:val="clear" w:color="auto" w:fill="auto"/>
            <w:vAlign w:val="center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Σταυρούπολη,   </w:t>
            </w:r>
            <w:r w:rsidRPr="00737A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2</w:t>
            </w:r>
            <w:r w:rsidR="00737A4B" w:rsidRPr="00737A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</w:t>
            </w:r>
            <w:r w:rsidRPr="00737A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-1</w:t>
            </w:r>
            <w:r w:rsidRPr="00737A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1</w:t>
            </w:r>
            <w:r w:rsidRPr="00737A4B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-20</w:t>
            </w:r>
            <w:r w:rsidRPr="00737A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20</w:t>
            </w:r>
          </w:p>
        </w:tc>
      </w:tr>
      <w:tr w:rsidR="00E36EA3" w:rsidRPr="001B01CE" w:rsidTr="00CC0954">
        <w:trPr>
          <w:cantSplit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E36EA3" w:rsidRPr="00B0574B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Αρ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. </w:t>
            </w:r>
            <w:proofErr w:type="spellStart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Πρωτ</w:t>
            </w:r>
            <w:proofErr w:type="spellEnd"/>
            <w:r w:rsidRPr="000D3C92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.:</w:t>
            </w:r>
            <w:r w:rsidRPr="00B057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</w:t>
            </w:r>
            <w:r w:rsidR="00E23B3D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17</w:t>
            </w:r>
            <w:r w:rsidR="00737A4B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86</w:t>
            </w:r>
          </w:p>
        </w:tc>
      </w:tr>
      <w:tr w:rsidR="00E36EA3" w:rsidRPr="001B01CE" w:rsidTr="00CC0954">
        <w:trPr>
          <w:cantSplit/>
          <w:trHeight w:val="751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36EA3" w:rsidRPr="001B01CE" w:rsidTr="00CC0954">
        <w:trPr>
          <w:cantSplit/>
          <w:trHeight w:val="269"/>
        </w:trPr>
        <w:tc>
          <w:tcPr>
            <w:tcW w:w="4890" w:type="dxa"/>
            <w:gridSpan w:val="2"/>
            <w:vMerge/>
            <w:shd w:val="clear" w:color="auto" w:fill="FFFFFF" w:themeFill="background1"/>
            <w:vAlign w:val="center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 w:val="restart"/>
            <w:shd w:val="clear" w:color="auto" w:fill="FFFFFF" w:themeFill="background1"/>
          </w:tcPr>
          <w:p w:rsidR="00E36EA3" w:rsidRDefault="00E36EA3" w:rsidP="00CC0954">
            <w:pPr>
              <w:spacing w:after="0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b/>
                <w:color w:val="000000" w:themeColor="text1"/>
                <w:szCs w:val="20"/>
              </w:rPr>
              <w:t>ΠΡΟΣ:</w:t>
            </w:r>
            <w:r w:rsidRPr="001B01CE">
              <w:rPr>
                <w:rFonts w:cstheme="minorHAnsi"/>
                <w:color w:val="000000" w:themeColor="text1"/>
                <w:szCs w:val="20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 xml:space="preserve">  </w:t>
            </w:r>
          </w:p>
          <w:p w:rsidR="00E36EA3" w:rsidRDefault="00B04E66" w:rsidP="00E76733">
            <w:pPr>
              <w:spacing w:after="0"/>
              <w:jc w:val="both"/>
              <w:rPr>
                <w:rFonts w:cstheme="minorHAnsi"/>
                <w:color w:val="000000" w:themeColor="text1"/>
              </w:rPr>
            </w:pPr>
            <w:r w:rsidRPr="001B01CE">
              <w:rPr>
                <w:rFonts w:cstheme="minorHAnsi"/>
                <w:color w:val="000000" w:themeColor="text1"/>
              </w:rPr>
              <w:t>Δ/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νσε</w:t>
            </w:r>
            <w:r>
              <w:rPr>
                <w:rFonts w:cstheme="minorHAnsi"/>
                <w:color w:val="000000" w:themeColor="text1"/>
              </w:rPr>
              <w:t>ις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&amp; Β/</w:t>
            </w:r>
            <w:proofErr w:type="spellStart"/>
            <w:r>
              <w:rPr>
                <w:rFonts w:cstheme="minorHAnsi"/>
                <w:color w:val="000000" w:themeColor="text1"/>
              </w:rPr>
              <w:t>θμιας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B01CE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1B01CE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των </w:t>
            </w:r>
            <w:r w:rsidRPr="001B01CE">
              <w:rPr>
                <w:rFonts w:cstheme="minorHAnsi"/>
                <w:color w:val="000000" w:themeColor="text1"/>
              </w:rPr>
              <w:t xml:space="preserve">Π.Δ.Ε. Κεντρικής Μακεδονίας, Ανατολικής Μακεδονίας-Θράκης, </w:t>
            </w:r>
            <w:r w:rsidR="00D647CE" w:rsidRPr="001B01CE">
              <w:rPr>
                <w:rFonts w:cstheme="minorHAnsi"/>
                <w:color w:val="000000" w:themeColor="text1"/>
              </w:rPr>
              <w:t xml:space="preserve"> </w:t>
            </w:r>
            <w:r w:rsidR="00D647CE" w:rsidRPr="001B01CE">
              <w:rPr>
                <w:rFonts w:cstheme="minorHAnsi"/>
                <w:color w:val="000000" w:themeColor="text1"/>
              </w:rPr>
              <w:t>Β</w:t>
            </w:r>
            <w:r w:rsidR="00D647CE">
              <w:rPr>
                <w:rFonts w:cstheme="minorHAnsi"/>
                <w:color w:val="000000" w:themeColor="text1"/>
              </w:rPr>
              <w:t>όρειου</w:t>
            </w:r>
            <w:r w:rsidR="00D647CE" w:rsidRPr="001B01CE">
              <w:rPr>
                <w:rFonts w:cstheme="minorHAnsi"/>
                <w:color w:val="000000" w:themeColor="text1"/>
              </w:rPr>
              <w:t xml:space="preserve"> Αιγαίου</w:t>
            </w:r>
            <w:r w:rsidR="00D647CE">
              <w:rPr>
                <w:rFonts w:cstheme="minorHAnsi"/>
                <w:color w:val="000000" w:themeColor="text1"/>
              </w:rPr>
              <w:t>,</w:t>
            </w:r>
            <w:r w:rsidR="00D647CE" w:rsidRPr="001B01CE">
              <w:rPr>
                <w:rFonts w:cstheme="minorHAnsi"/>
                <w:color w:val="000000" w:themeColor="text1"/>
              </w:rPr>
              <w:t xml:space="preserve"> </w:t>
            </w:r>
            <w:r w:rsidRPr="001B01CE">
              <w:rPr>
                <w:rFonts w:cstheme="minorHAnsi"/>
                <w:color w:val="000000" w:themeColor="text1"/>
              </w:rPr>
              <w:t xml:space="preserve">Δυτικής Μακεδονίας, Ηπείρου, Θεσσαλίας, </w:t>
            </w:r>
            <w:r w:rsidR="00D647CE">
              <w:rPr>
                <w:rFonts w:cstheme="minorHAnsi"/>
                <w:color w:val="000000" w:themeColor="text1"/>
              </w:rPr>
              <w:t xml:space="preserve">και </w:t>
            </w:r>
            <w:r w:rsidRPr="001B01CE">
              <w:rPr>
                <w:rFonts w:cstheme="minorHAnsi"/>
                <w:color w:val="000000" w:themeColor="text1"/>
              </w:rPr>
              <w:t xml:space="preserve">Ιονίων Νήσων </w:t>
            </w:r>
          </w:p>
          <w:p w:rsidR="00B04E66" w:rsidRPr="001B01CE" w:rsidRDefault="00B04E66" w:rsidP="00CC0954">
            <w:pPr>
              <w:spacing w:after="0"/>
              <w:rPr>
                <w:rFonts w:cstheme="minorHAnsi"/>
                <w:color w:val="000000" w:themeColor="text1"/>
              </w:rPr>
            </w:pPr>
          </w:p>
          <w:p w:rsidR="00E36EA3" w:rsidRPr="001B01CE" w:rsidRDefault="00E36EA3" w:rsidP="00CC0954">
            <w:pPr>
              <w:spacing w:after="0"/>
              <w:rPr>
                <w:rFonts w:cstheme="minorHAnsi"/>
                <w:color w:val="000000" w:themeColor="text1"/>
              </w:rPr>
            </w:pPr>
            <w:proofErr w:type="spellStart"/>
            <w:r w:rsidRPr="001B01CE">
              <w:rPr>
                <w:rFonts w:cstheme="minorHAnsi"/>
                <w:b/>
                <w:color w:val="000000" w:themeColor="text1"/>
              </w:rPr>
              <w:t>Κοιν</w:t>
            </w:r>
            <w:proofErr w:type="spellEnd"/>
            <w:r w:rsidRPr="001B01CE">
              <w:rPr>
                <w:rFonts w:cstheme="minorHAnsi"/>
                <w:b/>
                <w:color w:val="000000" w:themeColor="text1"/>
              </w:rPr>
              <w:t xml:space="preserve">.: </w:t>
            </w:r>
            <w:r w:rsidRPr="001B01CE">
              <w:rPr>
                <w:rFonts w:cstheme="minorHAnsi"/>
                <w:color w:val="000000" w:themeColor="text1"/>
              </w:rPr>
              <w:t xml:space="preserve"> </w:t>
            </w:r>
          </w:p>
          <w:p w:rsidR="00E36EA3" w:rsidRPr="00B04E66" w:rsidRDefault="00E36EA3" w:rsidP="00B02928">
            <w:pPr>
              <w:pStyle w:val="a4"/>
              <w:numPr>
                <w:ilvl w:val="0"/>
                <w:numId w:val="3"/>
              </w:numPr>
              <w:spacing w:after="0"/>
              <w:ind w:left="0" w:firstLine="6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Σχολικές μονάδες Γενικής &amp; Ειδικής Αγωγής των Δ/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νσεων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Α/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&amp; Β/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θμιας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Εκπ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B04E66">
              <w:rPr>
                <w:rFonts w:cstheme="minorHAnsi"/>
                <w:color w:val="000000" w:themeColor="text1"/>
              </w:rPr>
              <w:t>σης</w:t>
            </w:r>
            <w:proofErr w:type="spellEnd"/>
            <w:r w:rsidRPr="00B04E66">
              <w:rPr>
                <w:rFonts w:cstheme="minorHAnsi"/>
                <w:color w:val="000000" w:themeColor="text1"/>
              </w:rPr>
              <w:t xml:space="preserve"> </w:t>
            </w:r>
            <w:r w:rsidR="00B04E66" w:rsidRPr="00B04E66">
              <w:rPr>
                <w:rFonts w:cstheme="minorHAnsi"/>
                <w:color w:val="000000" w:themeColor="text1"/>
              </w:rPr>
              <w:t xml:space="preserve">των </w:t>
            </w:r>
            <w:r w:rsidR="00B04E66" w:rsidRPr="00B04E66">
              <w:rPr>
                <w:rFonts w:cstheme="minorHAnsi"/>
                <w:color w:val="000000" w:themeColor="text1"/>
              </w:rPr>
              <w:t>Π.Δ.Ε. Κεντρικής Μακεδονίας, Ανατολικής</w:t>
            </w:r>
            <w:r w:rsidR="00D647CE">
              <w:rPr>
                <w:rFonts w:cstheme="minorHAnsi"/>
                <w:color w:val="000000" w:themeColor="text1"/>
              </w:rPr>
              <w:t xml:space="preserve"> </w:t>
            </w:r>
            <w:r w:rsidR="00B04E66" w:rsidRPr="00B04E66">
              <w:rPr>
                <w:rFonts w:cstheme="minorHAnsi"/>
                <w:color w:val="000000" w:themeColor="text1"/>
              </w:rPr>
              <w:t xml:space="preserve">Μακεδονίας-Θράκης, </w:t>
            </w:r>
            <w:r w:rsidR="00D647CE" w:rsidRPr="00B04E66">
              <w:rPr>
                <w:rFonts w:cstheme="minorHAnsi"/>
                <w:color w:val="000000" w:themeColor="text1"/>
              </w:rPr>
              <w:t>Β</w:t>
            </w:r>
            <w:r w:rsidR="00D647CE">
              <w:rPr>
                <w:rFonts w:cstheme="minorHAnsi"/>
                <w:color w:val="000000" w:themeColor="text1"/>
              </w:rPr>
              <w:t>όρειου</w:t>
            </w:r>
            <w:r w:rsidR="00D647CE" w:rsidRPr="00B04E66">
              <w:rPr>
                <w:rFonts w:cstheme="minorHAnsi"/>
                <w:color w:val="000000" w:themeColor="text1"/>
              </w:rPr>
              <w:t xml:space="preserve"> Αιγαίου</w:t>
            </w:r>
            <w:r w:rsidR="00D647CE">
              <w:rPr>
                <w:rFonts w:cstheme="minorHAnsi"/>
                <w:color w:val="000000" w:themeColor="text1"/>
              </w:rPr>
              <w:t>,</w:t>
            </w:r>
            <w:r w:rsidR="00D647CE" w:rsidRPr="00B04E66">
              <w:rPr>
                <w:rFonts w:cstheme="minorHAnsi"/>
                <w:color w:val="000000" w:themeColor="text1"/>
              </w:rPr>
              <w:t xml:space="preserve"> </w:t>
            </w:r>
            <w:r w:rsidR="00B04E66" w:rsidRPr="00B04E66">
              <w:rPr>
                <w:rFonts w:cstheme="minorHAnsi"/>
                <w:color w:val="000000" w:themeColor="text1"/>
              </w:rPr>
              <w:t>Δυτικής Μακεδονίας, Ηπείρου, Θεσσαλίας</w:t>
            </w:r>
            <w:r w:rsidR="00D647CE" w:rsidRPr="00B04E66">
              <w:rPr>
                <w:rFonts w:cstheme="minorHAnsi"/>
                <w:color w:val="000000" w:themeColor="text1"/>
              </w:rPr>
              <w:t xml:space="preserve"> </w:t>
            </w:r>
            <w:r w:rsidR="00D647CE" w:rsidRPr="00B04E66">
              <w:rPr>
                <w:rFonts w:cstheme="minorHAnsi"/>
                <w:color w:val="000000" w:themeColor="text1"/>
              </w:rPr>
              <w:t>και</w:t>
            </w:r>
            <w:r w:rsidR="00B04E66" w:rsidRPr="00B04E66">
              <w:rPr>
                <w:rFonts w:cstheme="minorHAnsi"/>
                <w:color w:val="000000" w:themeColor="text1"/>
              </w:rPr>
              <w:t xml:space="preserve"> Ιονίων Νήσων </w:t>
            </w:r>
          </w:p>
          <w:p w:rsidR="00E36EA3" w:rsidRPr="003E68D5" w:rsidRDefault="00E36EA3" w:rsidP="00CC0954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>(διά των Διευθύνσεων)</w:t>
            </w:r>
          </w:p>
          <w:p w:rsidR="00E36EA3" w:rsidRPr="00B04E66" w:rsidRDefault="00E36EA3" w:rsidP="00B02928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Εκπαιδευτικούς κλ. ΠΕ91</w:t>
            </w:r>
            <w:r w:rsidR="00CF3950">
              <w:rPr>
                <w:rFonts w:cstheme="minorHAnsi"/>
                <w:color w:val="000000" w:themeColor="text1"/>
              </w:rPr>
              <w:t>-</w:t>
            </w:r>
            <w:r w:rsidRPr="00B04E66">
              <w:rPr>
                <w:rFonts w:cstheme="minorHAnsi"/>
                <w:color w:val="000000" w:themeColor="text1"/>
              </w:rPr>
              <w:t>Θεατρικής</w:t>
            </w:r>
            <w:r w:rsidR="00B04E66" w:rsidRPr="00B04E66">
              <w:rPr>
                <w:rFonts w:cstheme="minorHAnsi"/>
                <w:color w:val="000000" w:themeColor="text1"/>
              </w:rPr>
              <w:t xml:space="preserve"> </w:t>
            </w:r>
            <w:r w:rsidRPr="00B04E66">
              <w:rPr>
                <w:rFonts w:cstheme="minorHAnsi"/>
                <w:color w:val="000000" w:themeColor="text1"/>
              </w:rPr>
              <w:t>Αγωγής</w:t>
            </w:r>
            <w:r w:rsidR="00CF3950">
              <w:rPr>
                <w:rFonts w:cstheme="minorHAnsi"/>
                <w:color w:val="000000" w:themeColor="text1"/>
              </w:rPr>
              <w:t xml:space="preserve"> </w:t>
            </w:r>
            <w:r w:rsidRPr="00B04E66">
              <w:rPr>
                <w:rFonts w:cstheme="minorHAnsi"/>
                <w:color w:val="000000" w:themeColor="text1"/>
              </w:rPr>
              <w:t>συμπεριλαμβανομένων των εκπαιδευτικών</w:t>
            </w:r>
            <w:r w:rsidRPr="00B04E66">
              <w:rPr>
                <w:rFonts w:cstheme="minorHAnsi"/>
                <w:b/>
                <w:color w:val="000000" w:themeColor="text1"/>
              </w:rPr>
              <w:t xml:space="preserve"> ΕΣΠΑ Γενικής &amp; Ειδικής Αγωγής</w:t>
            </w:r>
          </w:p>
          <w:p w:rsidR="00E36EA3" w:rsidRPr="003E68D5" w:rsidRDefault="00E36EA3" w:rsidP="00CC0954">
            <w:pPr>
              <w:spacing w:after="0"/>
              <w:rPr>
                <w:rFonts w:cstheme="minorHAnsi"/>
                <w:b/>
                <w:color w:val="000000" w:themeColor="text1"/>
              </w:rPr>
            </w:pPr>
            <w:r w:rsidRPr="00B35D32">
              <w:rPr>
                <w:rFonts w:cstheme="minorHAnsi"/>
                <w:b/>
                <w:color w:val="000000" w:themeColor="text1"/>
              </w:rPr>
              <w:t xml:space="preserve">(διά των Σχολείων) </w:t>
            </w:r>
          </w:p>
          <w:p w:rsidR="00E36EA3" w:rsidRPr="00D647CE" w:rsidRDefault="00E36EA3" w:rsidP="003E68D5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1</w:t>
            </w:r>
            <w:r w:rsidRPr="00B04E66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B04E66">
              <w:rPr>
                <w:rFonts w:cstheme="minorHAnsi"/>
                <w:color w:val="000000" w:themeColor="text1"/>
              </w:rPr>
              <w:t>, 3</w:t>
            </w:r>
            <w:r w:rsidRPr="00B04E66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B04E66">
              <w:rPr>
                <w:rFonts w:cstheme="minorHAnsi"/>
                <w:color w:val="000000" w:themeColor="text1"/>
              </w:rPr>
              <w:t xml:space="preserve"> &amp; 4</w:t>
            </w:r>
            <w:r w:rsidRPr="00B04E66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Pr="00B04E66">
              <w:rPr>
                <w:rFonts w:cstheme="minorHAnsi"/>
                <w:color w:val="000000" w:themeColor="text1"/>
              </w:rPr>
              <w:t xml:space="preserve"> ΠΕ.Κ.Ε.Σ. Κ</w:t>
            </w:r>
            <w:r w:rsidR="00D647CE">
              <w:rPr>
                <w:rFonts w:cstheme="minorHAnsi"/>
                <w:color w:val="000000" w:themeColor="text1"/>
              </w:rPr>
              <w:t>εντρικής</w:t>
            </w:r>
            <w:r w:rsidRPr="00B04E66">
              <w:rPr>
                <w:rFonts w:cstheme="minorHAnsi"/>
                <w:color w:val="000000" w:themeColor="text1"/>
              </w:rPr>
              <w:t xml:space="preserve"> Μακεδονίας,</w:t>
            </w:r>
            <w:r w:rsidR="00D647CE">
              <w:rPr>
                <w:rFonts w:cstheme="minorHAnsi"/>
                <w:color w:val="000000" w:themeColor="text1"/>
              </w:rPr>
              <w:t xml:space="preserve"> </w:t>
            </w:r>
            <w:r w:rsidRPr="00D647CE">
              <w:rPr>
                <w:rFonts w:cstheme="minorHAnsi"/>
                <w:color w:val="000000" w:themeColor="text1"/>
              </w:rPr>
              <w:t>ΠΕ.Κ.Ε.Σ Ανατολικής</w:t>
            </w:r>
            <w:r w:rsidR="00D647CE">
              <w:rPr>
                <w:rFonts w:cstheme="minorHAnsi"/>
                <w:color w:val="000000" w:themeColor="text1"/>
              </w:rPr>
              <w:t xml:space="preserve"> </w:t>
            </w:r>
            <w:r w:rsidRPr="00D647CE">
              <w:rPr>
                <w:rFonts w:cstheme="minorHAnsi"/>
                <w:color w:val="000000" w:themeColor="text1"/>
              </w:rPr>
              <w:t>Μακεδονίας-Θράκης, Δυτικής Μακεδονίας</w:t>
            </w:r>
            <w:r w:rsidR="00D647CE" w:rsidRPr="00D647CE">
              <w:rPr>
                <w:rFonts w:cstheme="minorHAnsi"/>
                <w:color w:val="000000" w:themeColor="text1"/>
              </w:rPr>
              <w:t xml:space="preserve">, </w:t>
            </w:r>
            <w:r w:rsidRPr="00D647CE">
              <w:rPr>
                <w:rFonts w:cstheme="minorHAnsi"/>
                <w:color w:val="000000" w:themeColor="text1"/>
              </w:rPr>
              <w:t>Ηπείρου</w:t>
            </w:r>
            <w:r w:rsidR="00D647CE" w:rsidRPr="00D647CE">
              <w:rPr>
                <w:rFonts w:cstheme="minorHAnsi"/>
                <w:color w:val="000000" w:themeColor="text1"/>
              </w:rPr>
              <w:t xml:space="preserve"> και </w:t>
            </w:r>
            <w:r w:rsidRPr="00D647CE">
              <w:rPr>
                <w:rFonts w:cstheme="minorHAnsi"/>
                <w:color w:val="000000" w:themeColor="text1"/>
              </w:rPr>
              <w:t>Θεσσαλίας</w:t>
            </w:r>
            <w:r w:rsidR="00D647CE">
              <w:rPr>
                <w:rFonts w:cstheme="minorHAnsi"/>
                <w:color w:val="000000" w:themeColor="text1"/>
              </w:rPr>
              <w:t xml:space="preserve">, </w:t>
            </w:r>
            <w:r w:rsidR="00D647CE" w:rsidRPr="00D647CE">
              <w:rPr>
                <w:rFonts w:cstheme="minorHAnsi"/>
                <w:color w:val="000000" w:themeColor="text1"/>
              </w:rPr>
              <w:t>1</w:t>
            </w:r>
            <w:r w:rsidR="00D647CE" w:rsidRPr="00D647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="00D647CE" w:rsidRPr="00D647CE">
              <w:rPr>
                <w:rFonts w:cstheme="minorHAnsi"/>
                <w:color w:val="000000" w:themeColor="text1"/>
              </w:rPr>
              <w:t xml:space="preserve"> &amp; 2</w:t>
            </w:r>
            <w:r w:rsidR="00D647CE" w:rsidRPr="00D647CE">
              <w:rPr>
                <w:rFonts w:cstheme="minorHAnsi"/>
                <w:color w:val="000000" w:themeColor="text1"/>
                <w:vertAlign w:val="superscript"/>
              </w:rPr>
              <w:t>ο</w:t>
            </w:r>
            <w:r w:rsidR="00D647CE" w:rsidRPr="00D647CE">
              <w:rPr>
                <w:rFonts w:cstheme="minorHAnsi"/>
                <w:color w:val="000000" w:themeColor="text1"/>
              </w:rPr>
              <w:t xml:space="preserve"> ΠΕ.Κ.Ε.Σ </w:t>
            </w:r>
            <w:r w:rsidR="00D647CE" w:rsidRPr="00D647CE">
              <w:rPr>
                <w:rFonts w:cstheme="minorHAnsi"/>
                <w:color w:val="000000" w:themeColor="text1"/>
              </w:rPr>
              <w:t xml:space="preserve"> </w:t>
            </w:r>
            <w:r w:rsidR="00D647CE" w:rsidRPr="00D647CE">
              <w:rPr>
                <w:rFonts w:cstheme="minorHAnsi"/>
                <w:color w:val="000000" w:themeColor="text1"/>
              </w:rPr>
              <w:t>Βόρειου Αιγαίου</w:t>
            </w:r>
            <w:r w:rsidR="00D647CE">
              <w:rPr>
                <w:rFonts w:cstheme="minorHAnsi"/>
                <w:color w:val="000000" w:themeColor="text1"/>
              </w:rPr>
              <w:t xml:space="preserve"> και</w:t>
            </w:r>
            <w:r w:rsidR="00D647CE" w:rsidRPr="00D647CE">
              <w:rPr>
                <w:rFonts w:cstheme="minorHAnsi"/>
                <w:color w:val="000000" w:themeColor="text1"/>
              </w:rPr>
              <w:t xml:space="preserve"> </w:t>
            </w:r>
            <w:r w:rsidR="00D647CE" w:rsidRPr="00D647CE">
              <w:rPr>
                <w:rFonts w:cstheme="minorHAnsi"/>
                <w:color w:val="000000" w:themeColor="text1"/>
              </w:rPr>
              <w:t xml:space="preserve">Ιονίων Νήσων </w:t>
            </w:r>
          </w:p>
          <w:p w:rsidR="00E36EA3" w:rsidRPr="00B04E66" w:rsidRDefault="00E36EA3" w:rsidP="00B02928">
            <w:pPr>
              <w:pStyle w:val="a4"/>
              <w:numPr>
                <w:ilvl w:val="0"/>
                <w:numId w:val="3"/>
              </w:numPr>
              <w:spacing w:after="0"/>
              <w:ind w:left="6" w:hanging="6"/>
              <w:jc w:val="both"/>
              <w:rPr>
                <w:rFonts w:cstheme="minorHAnsi"/>
                <w:color w:val="000000" w:themeColor="text1"/>
              </w:rPr>
            </w:pPr>
            <w:r w:rsidRPr="00B04E66">
              <w:rPr>
                <w:rFonts w:cstheme="minorHAnsi"/>
                <w:color w:val="000000" w:themeColor="text1"/>
              </w:rPr>
              <w:t>Π.Δ.Ε. Κεντρικής Μακεδονίας,</w:t>
            </w:r>
            <w:r w:rsidR="00B04E66">
              <w:rPr>
                <w:rFonts w:cstheme="minorHAnsi"/>
                <w:color w:val="000000" w:themeColor="text1"/>
              </w:rPr>
              <w:t xml:space="preserve"> </w:t>
            </w:r>
            <w:r w:rsidRPr="00B04E66">
              <w:rPr>
                <w:rFonts w:cstheme="minorHAnsi"/>
                <w:color w:val="000000" w:themeColor="text1"/>
              </w:rPr>
              <w:t xml:space="preserve">Ανατολικής Μακεδονίας-Θράκης, </w:t>
            </w:r>
            <w:r w:rsidR="00D647CE" w:rsidRPr="00B04E66">
              <w:rPr>
                <w:rFonts w:cstheme="minorHAnsi"/>
                <w:color w:val="000000" w:themeColor="text1"/>
              </w:rPr>
              <w:t xml:space="preserve"> </w:t>
            </w:r>
            <w:r w:rsidR="00D647CE" w:rsidRPr="00B04E66">
              <w:rPr>
                <w:rFonts w:cstheme="minorHAnsi"/>
                <w:color w:val="000000" w:themeColor="text1"/>
              </w:rPr>
              <w:t>Β</w:t>
            </w:r>
            <w:r w:rsidR="00D647CE">
              <w:rPr>
                <w:rFonts w:cstheme="minorHAnsi"/>
                <w:color w:val="000000" w:themeColor="text1"/>
              </w:rPr>
              <w:t>όρειου</w:t>
            </w:r>
            <w:r w:rsidR="00D647CE" w:rsidRPr="00B04E66">
              <w:rPr>
                <w:rFonts w:cstheme="minorHAnsi"/>
                <w:color w:val="000000" w:themeColor="text1"/>
              </w:rPr>
              <w:t xml:space="preserve"> Αιγαίου</w:t>
            </w:r>
            <w:r w:rsidR="00D647CE">
              <w:rPr>
                <w:rFonts w:cstheme="minorHAnsi"/>
                <w:color w:val="000000" w:themeColor="text1"/>
              </w:rPr>
              <w:t>,</w:t>
            </w:r>
            <w:r w:rsidR="00D647CE" w:rsidRPr="00B04E66">
              <w:rPr>
                <w:rFonts w:cstheme="minorHAnsi"/>
                <w:color w:val="000000" w:themeColor="text1"/>
              </w:rPr>
              <w:t xml:space="preserve"> </w:t>
            </w:r>
            <w:r w:rsidRPr="00B04E66">
              <w:rPr>
                <w:rFonts w:cstheme="minorHAnsi"/>
                <w:color w:val="000000" w:themeColor="text1"/>
              </w:rPr>
              <w:t xml:space="preserve">Δυτικής Μακεδονίας, Ηπείρου, Θεσσαλίας, Ιονίων Νήσων </w:t>
            </w:r>
          </w:p>
          <w:p w:rsidR="00E36EA3" w:rsidRPr="00C22C8D" w:rsidRDefault="00E36EA3" w:rsidP="00CC0954">
            <w:pPr>
              <w:spacing w:after="0"/>
              <w:jc w:val="both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36EA3" w:rsidRPr="001B01CE" w:rsidTr="00CC0954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Ταχ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Δ/</w:t>
            </w: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νση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36EA3" w:rsidRPr="001B01CE" w:rsidTr="00CC0954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56430 Σταυρούπολη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36EA3" w:rsidRPr="001B01CE" w:rsidTr="00CC0954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Πληροφορίες: </w:t>
            </w:r>
          </w:p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Τηλέφωνο:</w:t>
            </w:r>
          </w:p>
        </w:tc>
        <w:tc>
          <w:tcPr>
            <w:tcW w:w="3402" w:type="dxa"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Κουμανάκου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 xml:space="preserve"> Μ.Α.</w:t>
            </w:r>
          </w:p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6944552265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36EA3" w:rsidRPr="001B01CE" w:rsidTr="00CC0954">
        <w:trPr>
          <w:cantSplit/>
          <w:trHeight w:val="120"/>
        </w:trPr>
        <w:tc>
          <w:tcPr>
            <w:tcW w:w="1488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proofErr w:type="spellStart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Ηλ</w:t>
            </w:r>
            <w:proofErr w:type="spellEnd"/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. διεύθυνση:</w:t>
            </w:r>
          </w:p>
        </w:tc>
        <w:tc>
          <w:tcPr>
            <w:tcW w:w="3402" w:type="dxa"/>
            <w:shd w:val="clear" w:color="auto" w:fill="FFFFFF" w:themeFill="background1"/>
          </w:tcPr>
          <w:p w:rsidR="00E36EA3" w:rsidRPr="00C22C8D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m.koumanakou@gmail.com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  <w:tr w:rsidR="00E36EA3" w:rsidRPr="001B01CE" w:rsidTr="00CC0954">
        <w:trPr>
          <w:cantSplit/>
          <w:trHeight w:val="80"/>
        </w:trPr>
        <w:tc>
          <w:tcPr>
            <w:tcW w:w="1488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ind w:right="-341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  <w:t>Ιστοσελίδα:</w:t>
            </w:r>
          </w:p>
        </w:tc>
        <w:tc>
          <w:tcPr>
            <w:tcW w:w="3402" w:type="dxa"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</w:pPr>
            <w:r w:rsidRPr="001B01CE">
              <w:rPr>
                <w:rFonts w:eastAsia="Times New Roman" w:cstheme="minorHAnsi"/>
                <w:color w:val="000000" w:themeColor="text1"/>
                <w:szCs w:val="20"/>
                <w:lang w:val="en-US" w:eastAsia="el-GR"/>
              </w:rPr>
              <w:t>www.kmaked.gr/2pekes</w:t>
            </w:r>
          </w:p>
        </w:tc>
        <w:tc>
          <w:tcPr>
            <w:tcW w:w="709" w:type="dxa"/>
            <w:vMerge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E36EA3" w:rsidRPr="001B01CE" w:rsidRDefault="00E36EA3" w:rsidP="00CC095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Cs w:val="20"/>
                <w:lang w:eastAsia="el-GR"/>
              </w:rPr>
            </w:pPr>
          </w:p>
        </w:tc>
      </w:tr>
    </w:tbl>
    <w:p w:rsidR="00E36EA3" w:rsidRDefault="00E36EA3" w:rsidP="00E36EA3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E36EA3" w:rsidRPr="00434F1B" w:rsidRDefault="00E36EA3" w:rsidP="00897258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34F1B">
        <w:rPr>
          <w:rFonts w:cstheme="minorHAnsi"/>
          <w:b/>
          <w:sz w:val="24"/>
          <w:szCs w:val="24"/>
        </w:rPr>
        <w:t xml:space="preserve">ΘΕΜΑ: </w:t>
      </w:r>
      <w:r w:rsidR="009302B8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Εορτασμός της </w:t>
      </w:r>
      <w:r w:rsidR="009302B8" w:rsidRPr="009C7172">
        <w:rPr>
          <w:b/>
          <w:sz w:val="24"/>
          <w:szCs w:val="24"/>
        </w:rPr>
        <w:t>Παγκόσμια</w:t>
      </w:r>
      <w:r w:rsidR="009302B8">
        <w:rPr>
          <w:b/>
          <w:sz w:val="24"/>
          <w:szCs w:val="24"/>
        </w:rPr>
        <w:t>ς</w:t>
      </w:r>
      <w:r w:rsidR="009302B8" w:rsidRPr="009C7172">
        <w:rPr>
          <w:b/>
          <w:sz w:val="24"/>
          <w:szCs w:val="24"/>
        </w:rPr>
        <w:t xml:space="preserve"> Ημέρα</w:t>
      </w:r>
      <w:r w:rsidR="009302B8">
        <w:rPr>
          <w:b/>
          <w:sz w:val="24"/>
          <w:szCs w:val="24"/>
        </w:rPr>
        <w:t>ς</w:t>
      </w:r>
      <w:r w:rsidR="009302B8" w:rsidRPr="009C7172">
        <w:rPr>
          <w:b/>
          <w:sz w:val="24"/>
          <w:szCs w:val="24"/>
        </w:rPr>
        <w:t xml:space="preserve"> Θεάτρου στην Εκπαίδευση</w:t>
      </w:r>
      <w:r w:rsidR="009F2055">
        <w:rPr>
          <w:b/>
          <w:sz w:val="24"/>
          <w:szCs w:val="24"/>
        </w:rPr>
        <w:t>. Π</w:t>
      </w:r>
      <w:r w:rsidR="009302B8">
        <w:rPr>
          <w:b/>
          <w:sz w:val="24"/>
          <w:szCs w:val="24"/>
        </w:rPr>
        <w:t xml:space="preserve">ρόσκληση εκπαιδευτικών κλ. ΠΕ91 – </w:t>
      </w:r>
      <w:r w:rsidR="009302B8" w:rsidRPr="00B35070">
        <w:rPr>
          <w:b/>
          <w:sz w:val="24"/>
          <w:szCs w:val="24"/>
        </w:rPr>
        <w:t xml:space="preserve">Θεατρικής Αγωγής σε </w:t>
      </w:r>
      <w:r w:rsidR="009302B8">
        <w:rPr>
          <w:b/>
          <w:sz w:val="24"/>
          <w:szCs w:val="24"/>
        </w:rPr>
        <w:t>σχετικ</w:t>
      </w:r>
      <w:r w:rsidR="009F2055">
        <w:rPr>
          <w:b/>
          <w:sz w:val="24"/>
          <w:szCs w:val="24"/>
        </w:rPr>
        <w:t>ό πρόγραμμα και</w:t>
      </w:r>
      <w:r w:rsidR="009302B8">
        <w:rPr>
          <w:b/>
          <w:sz w:val="24"/>
          <w:szCs w:val="24"/>
        </w:rPr>
        <w:t xml:space="preserve"> </w:t>
      </w:r>
      <w:r w:rsidR="00897258">
        <w:rPr>
          <w:b/>
          <w:sz w:val="24"/>
          <w:szCs w:val="24"/>
        </w:rPr>
        <w:t>διαδικτυακές επιμορφώσεις</w:t>
      </w:r>
    </w:p>
    <w:p w:rsidR="00897258" w:rsidRDefault="00897258" w:rsidP="00897258">
      <w:pPr>
        <w:spacing w:after="0" w:line="276" w:lineRule="auto"/>
        <w:jc w:val="both"/>
        <w:rPr>
          <w:sz w:val="24"/>
          <w:szCs w:val="24"/>
        </w:rPr>
      </w:pPr>
    </w:p>
    <w:p w:rsidR="009D7395" w:rsidRDefault="00E36EA3" w:rsidP="00897258">
      <w:pPr>
        <w:spacing w:after="0" w:line="276" w:lineRule="auto"/>
        <w:jc w:val="both"/>
        <w:rPr>
          <w:sz w:val="24"/>
          <w:szCs w:val="24"/>
        </w:rPr>
      </w:pPr>
      <w:r w:rsidRPr="00E161BF">
        <w:rPr>
          <w:sz w:val="24"/>
          <w:szCs w:val="24"/>
        </w:rPr>
        <w:t xml:space="preserve">Η UNESCO και το Συμβούλιο της Ευρώπης αναγνωρίζουν ότι η πανδημία COVID-19 </w:t>
      </w:r>
      <w:r w:rsidR="00E161BF">
        <w:rPr>
          <w:sz w:val="24"/>
          <w:szCs w:val="24"/>
        </w:rPr>
        <w:t>ασκεί</w:t>
      </w:r>
      <w:r w:rsidRPr="00E161BF">
        <w:rPr>
          <w:sz w:val="24"/>
          <w:szCs w:val="24"/>
        </w:rPr>
        <w:t xml:space="preserve"> μεγάλη πίεση στους μαθητές, τους δασκάλους και το εκπαιδευτικό σύστημα. Μέρος του προσδιορισμού του αντίκτυπου της πανδημίας είναι να κατανοήσουμε πώς έχει επηρεαστεί η «φωνή των μαθητών». </w:t>
      </w:r>
    </w:p>
    <w:p w:rsidR="00C7235E" w:rsidRDefault="00AE127C" w:rsidP="00897258">
      <w:pPr>
        <w:spacing w:after="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Ως εκ τούτου γ</w:t>
      </w:r>
      <w:r w:rsidR="00E161BF">
        <w:rPr>
          <w:sz w:val="24"/>
          <w:szCs w:val="24"/>
        </w:rPr>
        <w:t xml:space="preserve">ια τον εορτασμό της </w:t>
      </w:r>
      <w:r w:rsidR="00110241">
        <w:rPr>
          <w:sz w:val="24"/>
          <w:szCs w:val="24"/>
        </w:rPr>
        <w:t xml:space="preserve">φετινής </w:t>
      </w:r>
      <w:r w:rsidR="00E161BF">
        <w:rPr>
          <w:sz w:val="24"/>
          <w:szCs w:val="24"/>
        </w:rPr>
        <w:t xml:space="preserve">Παγκόσμιας Ημέρας Θεάτρου στην Εκπαίδευση </w:t>
      </w:r>
      <w:r w:rsidR="009D7395">
        <w:rPr>
          <w:sz w:val="24"/>
          <w:szCs w:val="24"/>
        </w:rPr>
        <w:t>θα πρότεινα</w:t>
      </w:r>
      <w:r w:rsidR="00570AC8">
        <w:rPr>
          <w:sz w:val="24"/>
          <w:szCs w:val="24"/>
        </w:rPr>
        <w:t xml:space="preserve"> να </w:t>
      </w:r>
      <w:r w:rsidR="001913D5">
        <w:rPr>
          <w:sz w:val="24"/>
          <w:szCs w:val="24"/>
        </w:rPr>
        <w:t>εστιάσουμε στην ενίσχυση της</w:t>
      </w:r>
      <w:r w:rsidR="00570AC8">
        <w:rPr>
          <w:sz w:val="24"/>
          <w:szCs w:val="24"/>
        </w:rPr>
        <w:t xml:space="preserve"> </w:t>
      </w:r>
      <w:proofErr w:type="spellStart"/>
      <w:r w:rsidR="00E23B3D" w:rsidRPr="00E161BF">
        <w:rPr>
          <w:sz w:val="24"/>
          <w:szCs w:val="24"/>
        </w:rPr>
        <w:t>αυτ</w:t>
      </w:r>
      <w:r w:rsidR="00570AC8">
        <w:rPr>
          <w:sz w:val="24"/>
          <w:szCs w:val="24"/>
        </w:rPr>
        <w:t>ο</w:t>
      </w:r>
      <w:proofErr w:type="spellEnd"/>
      <w:r w:rsidR="00E23B3D" w:rsidRPr="00E161BF">
        <w:rPr>
          <w:sz w:val="24"/>
          <w:szCs w:val="24"/>
        </w:rPr>
        <w:t>-έκφραση</w:t>
      </w:r>
      <w:r w:rsidR="001913D5">
        <w:rPr>
          <w:sz w:val="24"/>
          <w:szCs w:val="24"/>
        </w:rPr>
        <w:t>ς</w:t>
      </w:r>
      <w:r w:rsidR="00E23B3D" w:rsidRPr="00E161BF">
        <w:rPr>
          <w:sz w:val="24"/>
          <w:szCs w:val="24"/>
        </w:rPr>
        <w:t xml:space="preserve"> των μαθητών</w:t>
      </w:r>
      <w:r w:rsidR="00570AC8">
        <w:rPr>
          <w:sz w:val="24"/>
          <w:szCs w:val="24"/>
        </w:rPr>
        <w:t xml:space="preserve"> στο μάθημα της Θεατρικής Αγωγής σχετικά με τα βιώματά τους κατά τη διάρκεια της πανδημίας</w:t>
      </w:r>
      <w:r w:rsidR="00064D70">
        <w:rPr>
          <w:sz w:val="24"/>
          <w:szCs w:val="24"/>
        </w:rPr>
        <w:t xml:space="preserve">. </w:t>
      </w:r>
      <w:r w:rsidR="00B60DB5">
        <w:rPr>
          <w:sz w:val="24"/>
          <w:szCs w:val="24"/>
        </w:rPr>
        <w:t xml:space="preserve">Αυτή την εποχή </w:t>
      </w:r>
      <w:r w:rsidR="00B807F3">
        <w:rPr>
          <w:sz w:val="24"/>
          <w:szCs w:val="24"/>
        </w:rPr>
        <w:t>διαπιστώνουμε</w:t>
      </w:r>
      <w:r w:rsidR="00B60DB5">
        <w:rPr>
          <w:sz w:val="24"/>
          <w:szCs w:val="24"/>
        </w:rPr>
        <w:t xml:space="preserve"> </w:t>
      </w:r>
      <w:r w:rsidR="00D579EA">
        <w:rPr>
          <w:sz w:val="24"/>
          <w:szCs w:val="24"/>
        </w:rPr>
        <w:t xml:space="preserve">καθημερινά </w:t>
      </w:r>
      <w:bookmarkStart w:id="0" w:name="_GoBack"/>
      <w:bookmarkEnd w:id="0"/>
      <w:r w:rsidR="00B807F3">
        <w:rPr>
          <w:sz w:val="24"/>
          <w:szCs w:val="24"/>
        </w:rPr>
        <w:t>τ</w:t>
      </w:r>
      <w:r w:rsidR="00064D70">
        <w:rPr>
          <w:sz w:val="24"/>
          <w:szCs w:val="24"/>
        </w:rPr>
        <w:t>η</w:t>
      </w:r>
      <w:r w:rsidR="006C0BA6">
        <w:rPr>
          <w:sz w:val="24"/>
          <w:szCs w:val="24"/>
        </w:rPr>
        <w:t xml:space="preserve">ν καθοριστική </w:t>
      </w:r>
      <w:r w:rsidR="00B60DB5">
        <w:rPr>
          <w:sz w:val="24"/>
          <w:szCs w:val="24"/>
        </w:rPr>
        <w:t>συμβολή της</w:t>
      </w:r>
      <w:r w:rsidR="00064D70">
        <w:rPr>
          <w:sz w:val="24"/>
          <w:szCs w:val="24"/>
        </w:rPr>
        <w:t xml:space="preserve"> τέχνη</w:t>
      </w:r>
      <w:r w:rsidR="00B60DB5">
        <w:rPr>
          <w:sz w:val="24"/>
          <w:szCs w:val="24"/>
        </w:rPr>
        <w:t>ς στη διαχείριση του κινδύνου</w:t>
      </w:r>
      <w:r w:rsidR="00110241">
        <w:rPr>
          <w:sz w:val="24"/>
          <w:szCs w:val="24"/>
        </w:rPr>
        <w:t xml:space="preserve"> της ασθένειας</w:t>
      </w:r>
      <w:r w:rsidR="006C0BA6">
        <w:rPr>
          <w:sz w:val="24"/>
          <w:szCs w:val="24"/>
        </w:rPr>
        <w:t>, του θανάτου</w:t>
      </w:r>
      <w:r w:rsidR="00110241">
        <w:rPr>
          <w:sz w:val="24"/>
          <w:szCs w:val="24"/>
        </w:rPr>
        <w:t xml:space="preserve"> και τη</w:t>
      </w:r>
      <w:r w:rsidR="00B60DB5">
        <w:rPr>
          <w:sz w:val="24"/>
          <w:szCs w:val="24"/>
        </w:rPr>
        <w:t>ς</w:t>
      </w:r>
      <w:r w:rsidR="00110241">
        <w:rPr>
          <w:sz w:val="24"/>
          <w:szCs w:val="24"/>
        </w:rPr>
        <w:t xml:space="preserve"> κρίση</w:t>
      </w:r>
      <w:r w:rsidR="00B60DB5">
        <w:rPr>
          <w:sz w:val="24"/>
          <w:szCs w:val="24"/>
        </w:rPr>
        <w:t>ς,</w:t>
      </w:r>
      <w:r w:rsidR="00B60DB5" w:rsidRPr="00B60DB5">
        <w:rPr>
          <w:sz w:val="24"/>
          <w:szCs w:val="24"/>
        </w:rPr>
        <w:t xml:space="preserve"> </w:t>
      </w:r>
      <w:r w:rsidR="00B60DB5">
        <w:rPr>
          <w:sz w:val="24"/>
          <w:szCs w:val="24"/>
        </w:rPr>
        <w:t>έστω κι αν καταργούνται</w:t>
      </w:r>
      <w:r w:rsidR="00B60DB5">
        <w:rPr>
          <w:sz w:val="24"/>
          <w:szCs w:val="24"/>
        </w:rPr>
        <w:t xml:space="preserve"> τα μαθήματα των </w:t>
      </w:r>
      <w:r w:rsidR="005E65C8">
        <w:rPr>
          <w:sz w:val="24"/>
          <w:szCs w:val="24"/>
        </w:rPr>
        <w:t>Τ</w:t>
      </w:r>
      <w:r w:rsidR="00B60DB5">
        <w:rPr>
          <w:sz w:val="24"/>
          <w:szCs w:val="24"/>
        </w:rPr>
        <w:t>εχνών στο Λύκειο</w:t>
      </w:r>
      <w:r w:rsidR="00B60DB5">
        <w:rPr>
          <w:sz w:val="24"/>
          <w:szCs w:val="24"/>
        </w:rPr>
        <w:t>.</w:t>
      </w:r>
      <w:r w:rsidR="00C7235E" w:rsidRPr="00C7235E">
        <w:rPr>
          <w:sz w:val="24"/>
          <w:szCs w:val="24"/>
        </w:rPr>
        <w:t xml:space="preserve"> </w:t>
      </w:r>
    </w:p>
    <w:p w:rsidR="00C7235E" w:rsidRDefault="009302B8" w:rsidP="00897258">
      <w:pPr>
        <w:spacing w:after="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>
        <w:rPr>
          <w:sz w:val="24"/>
          <w:szCs w:val="24"/>
        </w:rPr>
        <w:t xml:space="preserve">ε συνέχεια της πετυχημένης περσινής δράσης εορτασμού </w:t>
      </w:r>
      <w:r>
        <w:rPr>
          <w:sz w:val="24"/>
          <w:szCs w:val="24"/>
        </w:rPr>
        <w:t xml:space="preserve">της </w:t>
      </w:r>
      <w:r>
        <w:rPr>
          <w:sz w:val="24"/>
          <w:szCs w:val="24"/>
        </w:rPr>
        <w:t xml:space="preserve">Παγκόσμιας Ημέρας Θεάτρου στην Εκπαίδευση </w:t>
      </w:r>
      <w:r w:rsidRPr="002A0A10">
        <w:rPr>
          <w:sz w:val="24"/>
          <w:szCs w:val="24"/>
        </w:rPr>
        <w:t>με θέμα την αποδοχή της διαφορετικότητας για την πρόληψη του σχολικού εκφοβισμού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κ</w:t>
      </w:r>
      <w:r w:rsidR="001913D5" w:rsidRPr="002A0A10">
        <w:rPr>
          <w:sz w:val="24"/>
          <w:szCs w:val="24"/>
        </w:rPr>
        <w:t xml:space="preserve">αλούμε </w:t>
      </w:r>
      <w:r>
        <w:rPr>
          <w:sz w:val="24"/>
          <w:szCs w:val="24"/>
        </w:rPr>
        <w:t xml:space="preserve">και φέτος </w:t>
      </w:r>
      <w:r w:rsidR="001913D5" w:rsidRPr="002A0A10">
        <w:rPr>
          <w:sz w:val="24"/>
          <w:szCs w:val="24"/>
        </w:rPr>
        <w:t xml:space="preserve">τους εκπαιδευτικούς </w:t>
      </w:r>
      <w:r w:rsidR="001913D5">
        <w:rPr>
          <w:sz w:val="24"/>
          <w:szCs w:val="24"/>
        </w:rPr>
        <w:t xml:space="preserve">κλ. ΠΕ91 – </w:t>
      </w:r>
      <w:r w:rsidR="001913D5" w:rsidRPr="002A0A10">
        <w:rPr>
          <w:sz w:val="24"/>
          <w:szCs w:val="24"/>
        </w:rPr>
        <w:t>Θεατρικής</w:t>
      </w:r>
      <w:r w:rsidR="001913D5">
        <w:rPr>
          <w:sz w:val="24"/>
          <w:szCs w:val="24"/>
        </w:rPr>
        <w:t xml:space="preserve"> Αγωγής να οργανώσουν </w:t>
      </w:r>
      <w:r w:rsidR="00737A4B">
        <w:rPr>
          <w:sz w:val="24"/>
          <w:szCs w:val="24"/>
        </w:rPr>
        <w:t xml:space="preserve">προαιρετικά </w:t>
      </w:r>
      <w:r w:rsidR="001913D5" w:rsidRPr="002A0A10">
        <w:rPr>
          <w:sz w:val="24"/>
          <w:szCs w:val="24"/>
        </w:rPr>
        <w:t xml:space="preserve">δραστηριότητες </w:t>
      </w:r>
      <w:r w:rsidR="00737A4B">
        <w:rPr>
          <w:sz w:val="24"/>
          <w:szCs w:val="24"/>
        </w:rPr>
        <w:t>από τις 27</w:t>
      </w:r>
      <w:r w:rsidR="00737A4B" w:rsidRPr="002A0A10">
        <w:rPr>
          <w:sz w:val="24"/>
          <w:szCs w:val="24"/>
        </w:rPr>
        <w:t xml:space="preserve"> Νοεμβρίου ως τις </w:t>
      </w:r>
      <w:r w:rsidR="00737A4B">
        <w:rPr>
          <w:sz w:val="24"/>
          <w:szCs w:val="24"/>
        </w:rPr>
        <w:t>23  Δεκεμβρίου</w:t>
      </w:r>
      <w:r w:rsidR="00737A4B" w:rsidRPr="002A0A10">
        <w:rPr>
          <w:sz w:val="24"/>
          <w:szCs w:val="24"/>
        </w:rPr>
        <w:t xml:space="preserve"> 20</w:t>
      </w:r>
      <w:r w:rsidR="00737A4B">
        <w:rPr>
          <w:sz w:val="24"/>
          <w:szCs w:val="24"/>
        </w:rPr>
        <w:t>20</w:t>
      </w:r>
      <w:r w:rsidR="00737A4B" w:rsidRPr="002A0A10">
        <w:rPr>
          <w:sz w:val="24"/>
          <w:szCs w:val="24"/>
        </w:rPr>
        <w:t xml:space="preserve"> </w:t>
      </w:r>
      <w:r w:rsidR="001913D5" w:rsidRPr="002A0A10">
        <w:rPr>
          <w:sz w:val="24"/>
          <w:szCs w:val="24"/>
        </w:rPr>
        <w:t xml:space="preserve">με </w:t>
      </w:r>
      <w:r w:rsidR="001913D5">
        <w:rPr>
          <w:sz w:val="24"/>
          <w:szCs w:val="24"/>
        </w:rPr>
        <w:t>σ</w:t>
      </w:r>
      <w:r w:rsidR="00570AC8">
        <w:rPr>
          <w:sz w:val="24"/>
          <w:szCs w:val="24"/>
        </w:rPr>
        <w:t xml:space="preserve">τόχο </w:t>
      </w:r>
      <w:r w:rsidR="001913D5">
        <w:rPr>
          <w:sz w:val="24"/>
          <w:szCs w:val="24"/>
        </w:rPr>
        <w:t>τ</w:t>
      </w:r>
      <w:r w:rsidR="00570AC8">
        <w:rPr>
          <w:sz w:val="24"/>
          <w:szCs w:val="24"/>
        </w:rPr>
        <w:t xml:space="preserve">η δημιουργία ατομικής ή ομαδικής </w:t>
      </w:r>
      <w:proofErr w:type="spellStart"/>
      <w:r w:rsidR="00570AC8">
        <w:rPr>
          <w:sz w:val="24"/>
          <w:szCs w:val="24"/>
        </w:rPr>
        <w:t>χρονοκάψουλας</w:t>
      </w:r>
      <w:proofErr w:type="spellEnd"/>
      <w:r>
        <w:rPr>
          <w:sz w:val="24"/>
          <w:szCs w:val="24"/>
        </w:rPr>
        <w:t xml:space="preserve">. Κάθε </w:t>
      </w:r>
      <w:proofErr w:type="spellStart"/>
      <w:r>
        <w:rPr>
          <w:sz w:val="24"/>
          <w:szCs w:val="24"/>
        </w:rPr>
        <w:t>χρονοκάψουλα</w:t>
      </w:r>
      <w:proofErr w:type="spellEnd"/>
      <w:r>
        <w:rPr>
          <w:sz w:val="24"/>
          <w:szCs w:val="24"/>
        </w:rPr>
        <w:t xml:space="preserve"> θα περιέχει ό,τι</w:t>
      </w:r>
      <w:r w:rsidR="00570A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αντικείμενο ή αφηρημένη έννοια </w:t>
      </w:r>
      <w:r w:rsidR="00570AC8">
        <w:rPr>
          <w:sz w:val="24"/>
          <w:szCs w:val="24"/>
        </w:rPr>
        <w:t xml:space="preserve">θέλει </w:t>
      </w:r>
      <w:r w:rsidR="00570AC8">
        <w:rPr>
          <w:sz w:val="24"/>
          <w:szCs w:val="24"/>
        </w:rPr>
        <w:t xml:space="preserve">κάθε μαθητής ή </w:t>
      </w:r>
      <w:r w:rsidR="00D8163F">
        <w:rPr>
          <w:sz w:val="24"/>
          <w:szCs w:val="24"/>
        </w:rPr>
        <w:t xml:space="preserve">κάθε </w:t>
      </w:r>
      <w:r w:rsidR="00570AC8">
        <w:rPr>
          <w:sz w:val="24"/>
          <w:szCs w:val="24"/>
        </w:rPr>
        <w:t xml:space="preserve">τμήμα </w:t>
      </w:r>
      <w:r w:rsidR="00570AC8">
        <w:rPr>
          <w:sz w:val="24"/>
          <w:szCs w:val="24"/>
        </w:rPr>
        <w:t xml:space="preserve">να κρατήσει από το 2020. </w:t>
      </w:r>
      <w:r w:rsidR="00923603">
        <w:rPr>
          <w:sz w:val="24"/>
          <w:szCs w:val="24"/>
        </w:rPr>
        <w:t>Η</w:t>
      </w:r>
      <w:r w:rsidR="00AE127C">
        <w:rPr>
          <w:sz w:val="24"/>
          <w:szCs w:val="24"/>
        </w:rPr>
        <w:t xml:space="preserve"> φωτογραφί</w:t>
      </w:r>
      <w:r w:rsidR="00923603">
        <w:rPr>
          <w:sz w:val="24"/>
          <w:szCs w:val="24"/>
        </w:rPr>
        <w:t>α</w:t>
      </w:r>
      <w:r w:rsidR="00AE127C">
        <w:rPr>
          <w:sz w:val="24"/>
          <w:szCs w:val="24"/>
        </w:rPr>
        <w:t xml:space="preserve">, </w:t>
      </w:r>
      <w:r w:rsidR="00923603">
        <w:rPr>
          <w:sz w:val="24"/>
          <w:szCs w:val="24"/>
        </w:rPr>
        <w:t>το</w:t>
      </w:r>
      <w:r w:rsidR="00AE127C">
        <w:rPr>
          <w:sz w:val="24"/>
          <w:szCs w:val="24"/>
        </w:rPr>
        <w:t xml:space="preserve"> βίντεο, τ</w:t>
      </w:r>
      <w:r w:rsidR="00923603">
        <w:rPr>
          <w:sz w:val="24"/>
          <w:szCs w:val="24"/>
        </w:rPr>
        <w:t>ο</w:t>
      </w:r>
      <w:r w:rsidR="00AE127C">
        <w:rPr>
          <w:sz w:val="24"/>
          <w:szCs w:val="24"/>
        </w:rPr>
        <w:t xml:space="preserve"> </w:t>
      </w:r>
      <w:proofErr w:type="spellStart"/>
      <w:r w:rsidR="00AE127C">
        <w:rPr>
          <w:sz w:val="24"/>
          <w:szCs w:val="24"/>
        </w:rPr>
        <w:t>φωτο-κόμικ</w:t>
      </w:r>
      <w:proofErr w:type="spellEnd"/>
      <w:r w:rsidR="001913D5">
        <w:rPr>
          <w:sz w:val="24"/>
          <w:szCs w:val="24"/>
        </w:rPr>
        <w:t xml:space="preserve"> ή</w:t>
      </w:r>
      <w:r w:rsidR="00923603">
        <w:rPr>
          <w:sz w:val="24"/>
          <w:szCs w:val="24"/>
        </w:rPr>
        <w:t xml:space="preserve"> το ψηφιακό </w:t>
      </w:r>
      <w:proofErr w:type="spellStart"/>
      <w:r w:rsidR="00923603">
        <w:rPr>
          <w:sz w:val="24"/>
          <w:szCs w:val="24"/>
        </w:rPr>
        <w:t>κόμικ</w:t>
      </w:r>
      <w:proofErr w:type="spellEnd"/>
      <w:r w:rsidR="001913D5">
        <w:rPr>
          <w:sz w:val="24"/>
          <w:szCs w:val="24"/>
        </w:rPr>
        <w:t xml:space="preserve"> </w:t>
      </w:r>
      <w:r w:rsidR="00923603">
        <w:rPr>
          <w:sz w:val="24"/>
          <w:szCs w:val="24"/>
        </w:rPr>
        <w:t>κάθε</w:t>
      </w:r>
      <w:r w:rsidR="00AE127C">
        <w:rPr>
          <w:sz w:val="24"/>
          <w:szCs w:val="24"/>
        </w:rPr>
        <w:t xml:space="preserve"> </w:t>
      </w:r>
      <w:proofErr w:type="spellStart"/>
      <w:r w:rsidR="00AE127C">
        <w:rPr>
          <w:sz w:val="24"/>
          <w:szCs w:val="24"/>
        </w:rPr>
        <w:t>χρονοκάψουλ</w:t>
      </w:r>
      <w:r w:rsidR="00923603">
        <w:rPr>
          <w:sz w:val="24"/>
          <w:szCs w:val="24"/>
        </w:rPr>
        <w:t>ας</w:t>
      </w:r>
      <w:proofErr w:type="spellEnd"/>
      <w:r w:rsidR="00AE127C">
        <w:rPr>
          <w:sz w:val="24"/>
          <w:szCs w:val="24"/>
        </w:rPr>
        <w:t>, που θα δημιουργηθ</w:t>
      </w:r>
      <w:r w:rsidR="00923603">
        <w:rPr>
          <w:sz w:val="24"/>
          <w:szCs w:val="24"/>
        </w:rPr>
        <w:t>εί</w:t>
      </w:r>
      <w:r w:rsidR="00AE127C">
        <w:rPr>
          <w:sz w:val="24"/>
          <w:szCs w:val="24"/>
        </w:rPr>
        <w:t xml:space="preserve"> </w:t>
      </w:r>
      <w:r w:rsidR="00923603">
        <w:rPr>
          <w:sz w:val="24"/>
          <w:szCs w:val="24"/>
        </w:rPr>
        <w:t>ως τις 31-12-2020</w:t>
      </w:r>
      <w:r w:rsidR="00923603">
        <w:rPr>
          <w:sz w:val="24"/>
          <w:szCs w:val="24"/>
        </w:rPr>
        <w:t xml:space="preserve"> </w:t>
      </w:r>
      <w:r w:rsidR="00AE127C">
        <w:rPr>
          <w:sz w:val="24"/>
          <w:szCs w:val="24"/>
        </w:rPr>
        <w:t xml:space="preserve">από </w:t>
      </w:r>
      <w:r w:rsidR="00923603">
        <w:rPr>
          <w:sz w:val="24"/>
          <w:szCs w:val="24"/>
        </w:rPr>
        <w:t>έναν μαθητή ή ένα τμήμα</w:t>
      </w:r>
      <w:r w:rsidR="00AE127C">
        <w:rPr>
          <w:sz w:val="24"/>
          <w:szCs w:val="24"/>
        </w:rPr>
        <w:t xml:space="preserve"> εντός ή εκτός της διδακτικής ώρας της Θεατρικής Αγωγής, θα αναρτηθ</w:t>
      </w:r>
      <w:r w:rsidR="00923603">
        <w:rPr>
          <w:sz w:val="24"/>
          <w:szCs w:val="24"/>
        </w:rPr>
        <w:t>εί</w:t>
      </w:r>
      <w:r w:rsidR="00AE127C">
        <w:rPr>
          <w:sz w:val="24"/>
          <w:szCs w:val="24"/>
        </w:rPr>
        <w:t xml:space="preserve"> από το</w:t>
      </w:r>
      <w:r w:rsidR="00923603">
        <w:rPr>
          <w:sz w:val="24"/>
          <w:szCs w:val="24"/>
        </w:rPr>
        <w:t xml:space="preserve">ν </w:t>
      </w:r>
      <w:r w:rsidR="001E451F">
        <w:rPr>
          <w:sz w:val="24"/>
          <w:szCs w:val="24"/>
        </w:rPr>
        <w:t>υπεύθυνο</w:t>
      </w:r>
      <w:r w:rsidR="00AE127C">
        <w:rPr>
          <w:sz w:val="24"/>
          <w:szCs w:val="24"/>
        </w:rPr>
        <w:t xml:space="preserve"> εκπαιδευτικ</w:t>
      </w:r>
      <w:r w:rsidR="00923603">
        <w:rPr>
          <w:sz w:val="24"/>
          <w:szCs w:val="24"/>
        </w:rPr>
        <w:t>ό</w:t>
      </w:r>
      <w:r w:rsidR="00AE127C">
        <w:rPr>
          <w:sz w:val="24"/>
          <w:szCs w:val="24"/>
        </w:rPr>
        <w:t xml:space="preserve"> στο παρακάτω </w:t>
      </w:r>
      <w:r w:rsidR="00570AC8">
        <w:rPr>
          <w:sz w:val="24"/>
          <w:szCs w:val="24"/>
        </w:rPr>
        <w:t>ψηφιακό μουσείο</w:t>
      </w:r>
      <w:r w:rsidR="001E07A9">
        <w:rPr>
          <w:sz w:val="24"/>
          <w:szCs w:val="24"/>
        </w:rPr>
        <w:t xml:space="preserve"> ως τις 15-1-2021</w:t>
      </w:r>
      <w:r w:rsidR="00AE127C">
        <w:rPr>
          <w:sz w:val="24"/>
          <w:szCs w:val="24"/>
        </w:rPr>
        <w:t xml:space="preserve">: </w:t>
      </w:r>
      <w:hyperlink r:id="rId8" w:history="1">
        <w:r w:rsidR="00AE127C" w:rsidRPr="00AE127C">
          <w:rPr>
            <w:rStyle w:val="-"/>
            <w:sz w:val="24"/>
          </w:rPr>
          <w:t>https://www.facebook.co</w:t>
        </w:r>
        <w:r w:rsidR="00AE127C" w:rsidRPr="00AE127C">
          <w:rPr>
            <w:rStyle w:val="-"/>
            <w:sz w:val="24"/>
          </w:rPr>
          <w:t>m</w:t>
        </w:r>
        <w:r w:rsidR="00AE127C" w:rsidRPr="00AE127C">
          <w:rPr>
            <w:rStyle w:val="-"/>
            <w:sz w:val="24"/>
          </w:rPr>
          <w:t>/2020timecapsule</w:t>
        </w:r>
      </w:hyperlink>
      <w:r>
        <w:rPr>
          <w:sz w:val="24"/>
        </w:rPr>
        <w:t xml:space="preserve">. </w:t>
      </w:r>
      <w:r>
        <w:rPr>
          <w:sz w:val="24"/>
          <w:szCs w:val="24"/>
        </w:rPr>
        <w:t>Απαραίτητη για την ανάρτηση των δημιουργιών η</w:t>
      </w:r>
      <w:r>
        <w:rPr>
          <w:sz w:val="24"/>
          <w:szCs w:val="24"/>
        </w:rPr>
        <w:t xml:space="preserve"> γραπτή συγκατάθεση </w:t>
      </w:r>
      <w:r>
        <w:rPr>
          <w:sz w:val="24"/>
          <w:szCs w:val="24"/>
        </w:rPr>
        <w:t xml:space="preserve">των </w:t>
      </w:r>
      <w:r>
        <w:rPr>
          <w:sz w:val="24"/>
          <w:szCs w:val="24"/>
        </w:rPr>
        <w:t>γονέων/κηδεμόνων</w:t>
      </w:r>
      <w:r w:rsidR="00F30557" w:rsidRPr="00F30557">
        <w:rPr>
          <w:sz w:val="24"/>
          <w:szCs w:val="24"/>
        </w:rPr>
        <w:t xml:space="preserve"> </w:t>
      </w:r>
      <w:r w:rsidR="00F30557">
        <w:rPr>
          <w:sz w:val="24"/>
          <w:szCs w:val="24"/>
        </w:rPr>
        <w:t>των συμμετεχόντων</w:t>
      </w:r>
      <w:r w:rsidR="009F2055">
        <w:rPr>
          <w:sz w:val="24"/>
          <w:szCs w:val="24"/>
        </w:rPr>
        <w:t xml:space="preserve"> (π.χ. συμβουλευτείτε το </w:t>
      </w:r>
      <w:r w:rsidR="006C0BA6">
        <w:rPr>
          <w:sz w:val="24"/>
          <w:szCs w:val="24"/>
        </w:rPr>
        <w:t xml:space="preserve">σχετικό </w:t>
      </w:r>
      <w:hyperlink r:id="rId9" w:history="1">
        <w:r w:rsidR="009F2055" w:rsidRPr="009F2055">
          <w:rPr>
            <w:rStyle w:val="-"/>
            <w:sz w:val="24"/>
            <w:szCs w:val="24"/>
          </w:rPr>
          <w:t>έντυπο</w:t>
        </w:r>
      </w:hyperlink>
      <w:r w:rsidR="009F2055">
        <w:rPr>
          <w:sz w:val="24"/>
          <w:szCs w:val="24"/>
        </w:rPr>
        <w:t xml:space="preserve"> </w:t>
      </w:r>
      <w:r w:rsidR="006C0BA6">
        <w:rPr>
          <w:sz w:val="24"/>
          <w:szCs w:val="24"/>
        </w:rPr>
        <w:t>του Π.Σ.Δ.</w:t>
      </w:r>
      <w:r w:rsidR="006C0BA6">
        <w:rPr>
          <w:sz w:val="24"/>
          <w:szCs w:val="24"/>
        </w:rPr>
        <w:t xml:space="preserve"> για τη </w:t>
      </w:r>
      <w:r w:rsidR="009F2055">
        <w:rPr>
          <w:sz w:val="24"/>
          <w:szCs w:val="24"/>
        </w:rPr>
        <w:t>γονική συγκατάθεση ανάρτηση</w:t>
      </w:r>
      <w:r w:rsidR="00DD0E5F">
        <w:rPr>
          <w:sz w:val="24"/>
          <w:szCs w:val="24"/>
        </w:rPr>
        <w:t>ς</w:t>
      </w:r>
      <w:r w:rsidR="009F2055">
        <w:rPr>
          <w:sz w:val="24"/>
          <w:szCs w:val="24"/>
        </w:rPr>
        <w:t xml:space="preserve"> </w:t>
      </w:r>
      <w:proofErr w:type="spellStart"/>
      <w:r w:rsidR="009F2055">
        <w:rPr>
          <w:sz w:val="24"/>
          <w:szCs w:val="24"/>
        </w:rPr>
        <w:t>φωτό</w:t>
      </w:r>
      <w:proofErr w:type="spellEnd"/>
      <w:r w:rsidR="009F2055">
        <w:rPr>
          <w:sz w:val="24"/>
          <w:szCs w:val="24"/>
        </w:rPr>
        <w:t xml:space="preserve"> ή βίντεο)</w:t>
      </w:r>
      <w:r>
        <w:rPr>
          <w:sz w:val="24"/>
          <w:szCs w:val="24"/>
        </w:rPr>
        <w:t>.</w:t>
      </w:r>
      <w:r w:rsidR="00C7235E">
        <w:rPr>
          <w:sz w:val="24"/>
          <w:szCs w:val="24"/>
        </w:rPr>
        <w:t xml:space="preserve"> </w:t>
      </w:r>
    </w:p>
    <w:p w:rsidR="00923603" w:rsidRPr="00C7235E" w:rsidRDefault="00C7235E" w:rsidP="00C7235E">
      <w:pPr>
        <w:spacing w:after="0" w:line="276" w:lineRule="auto"/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Το ψηφιακό μουσείο θα αποτελέσει το θησαυροφυλάκιο των αναμνήσεων των μαθητών από το 2020. </w:t>
      </w:r>
      <w:r w:rsidR="00923603">
        <w:rPr>
          <w:sz w:val="24"/>
          <w:szCs w:val="24"/>
        </w:rPr>
        <w:t xml:space="preserve">Θα ακολουθήσει η </w:t>
      </w:r>
      <w:r w:rsidR="00737A4B">
        <w:rPr>
          <w:sz w:val="24"/>
          <w:szCs w:val="24"/>
        </w:rPr>
        <w:t xml:space="preserve">προαιρετική </w:t>
      </w:r>
      <w:r w:rsidR="00923603">
        <w:rPr>
          <w:sz w:val="24"/>
          <w:szCs w:val="24"/>
        </w:rPr>
        <w:t xml:space="preserve">θεατρική αξιοποίηση </w:t>
      </w:r>
      <w:r>
        <w:rPr>
          <w:sz w:val="24"/>
          <w:szCs w:val="24"/>
        </w:rPr>
        <w:t>του ψηφιακού μουσείου από τους μαθητές με την υποστήριξη των εκπαιδευτικών τους</w:t>
      </w:r>
      <w:r w:rsidR="00923603">
        <w:rPr>
          <w:sz w:val="24"/>
          <w:szCs w:val="24"/>
        </w:rPr>
        <w:t>. Η παραπάνω διαδικασία, τα αποτελέσματα</w:t>
      </w:r>
      <w:r w:rsidR="00737A4B">
        <w:rPr>
          <w:sz w:val="24"/>
          <w:szCs w:val="24"/>
        </w:rPr>
        <w:t>, οι δυσκολίες και τα</w:t>
      </w:r>
      <w:r w:rsidR="00923603">
        <w:rPr>
          <w:sz w:val="24"/>
          <w:szCs w:val="24"/>
        </w:rPr>
        <w:t xml:space="preserve"> οφέλη της θα παρουσιαστούν σε μια σχετική διαδικτυακή ημερίδα τον Μάιο του 2020.</w:t>
      </w:r>
    </w:p>
    <w:p w:rsidR="001913D5" w:rsidRDefault="00AE127C" w:rsidP="00897258">
      <w:pPr>
        <w:spacing w:after="0" w:line="276" w:lineRule="auto"/>
        <w:ind w:firstLine="720"/>
        <w:jc w:val="both"/>
        <w:rPr>
          <w:sz w:val="20"/>
        </w:rPr>
      </w:pPr>
      <w:r w:rsidRPr="00AE127C">
        <w:rPr>
          <w:sz w:val="24"/>
        </w:rPr>
        <w:t>Τα σ</w:t>
      </w:r>
      <w:r w:rsidR="00587EF9" w:rsidRPr="00AE127C">
        <w:rPr>
          <w:sz w:val="24"/>
        </w:rPr>
        <w:t xml:space="preserve">τάδια </w:t>
      </w:r>
      <w:r>
        <w:rPr>
          <w:sz w:val="24"/>
        </w:rPr>
        <w:t xml:space="preserve">του </w:t>
      </w:r>
      <w:r w:rsidR="00587EF9" w:rsidRPr="00AE127C">
        <w:rPr>
          <w:sz w:val="24"/>
        </w:rPr>
        <w:t xml:space="preserve">προγράμματος </w:t>
      </w:r>
      <w:r>
        <w:rPr>
          <w:sz w:val="24"/>
        </w:rPr>
        <w:t>περιγράφ</w:t>
      </w:r>
      <w:r w:rsidRPr="00AE127C">
        <w:rPr>
          <w:sz w:val="24"/>
        </w:rPr>
        <w:t>ονται αναλυτικά στο παρακάτω γράφημα:</w:t>
      </w:r>
      <w:r w:rsidR="009D7395">
        <w:rPr>
          <w:sz w:val="24"/>
        </w:rPr>
        <w:t xml:space="preserve"> </w:t>
      </w:r>
      <w:hyperlink r:id="rId10" w:history="1">
        <w:r w:rsidR="009D7395" w:rsidRPr="00904CBE">
          <w:rPr>
            <w:rStyle w:val="-"/>
            <w:sz w:val="20"/>
          </w:rPr>
          <w:t>https://view.genial.ly/5fbe1fd681188c0d405</w:t>
        </w:r>
        <w:r w:rsidR="009D7395" w:rsidRPr="00904CBE">
          <w:rPr>
            <w:rStyle w:val="-"/>
            <w:sz w:val="20"/>
          </w:rPr>
          <w:t>7</w:t>
        </w:r>
        <w:r w:rsidR="009D7395" w:rsidRPr="00904CBE">
          <w:rPr>
            <w:rStyle w:val="-"/>
            <w:sz w:val="20"/>
          </w:rPr>
          <w:t>e638/horizontal-infographic-timeline-moyseio-xronokapsoylas-2020-2021?fbclid=IwAR2KWUwj_NMRWxEV</w:t>
        </w:r>
        <w:r w:rsidR="009D7395" w:rsidRPr="00904CBE">
          <w:rPr>
            <w:rStyle w:val="-"/>
            <w:sz w:val="20"/>
          </w:rPr>
          <w:t>W</w:t>
        </w:r>
        <w:r w:rsidR="009D7395" w:rsidRPr="00904CBE">
          <w:rPr>
            <w:rStyle w:val="-"/>
            <w:sz w:val="20"/>
          </w:rPr>
          <w:t>Pt9gQR12IuQG3tHAoX4-ss0WEhEwm9rp7JnGR7wfMk</w:t>
        </w:r>
      </w:hyperlink>
    </w:p>
    <w:p w:rsidR="0052650F" w:rsidRDefault="00923603" w:rsidP="00897258">
      <w:pPr>
        <w:spacing w:after="0" w:line="276" w:lineRule="auto"/>
        <w:ind w:firstLine="720"/>
        <w:jc w:val="both"/>
        <w:rPr>
          <w:sz w:val="24"/>
        </w:rPr>
      </w:pPr>
      <w:r w:rsidRPr="001913D5">
        <w:rPr>
          <w:sz w:val="24"/>
        </w:rPr>
        <w:t xml:space="preserve">Με την υποστήριξη του </w:t>
      </w:r>
      <w:proofErr w:type="spellStart"/>
      <w:r w:rsidR="00897258" w:rsidRPr="00D8163F">
        <w:rPr>
          <w:sz w:val="24"/>
          <w:szCs w:val="24"/>
        </w:rPr>
        <w:t>MOMus</w:t>
      </w:r>
      <w:proofErr w:type="spellEnd"/>
      <w:r w:rsidR="00897258" w:rsidRPr="00D8163F">
        <w:rPr>
          <w:sz w:val="24"/>
          <w:szCs w:val="24"/>
        </w:rPr>
        <w:t xml:space="preserve"> – </w:t>
      </w:r>
      <w:r w:rsidRPr="001913D5">
        <w:rPr>
          <w:sz w:val="24"/>
        </w:rPr>
        <w:t xml:space="preserve">Μουσείου Φωτογραφίας Θεσσαλονίκης </w:t>
      </w:r>
      <w:r w:rsidR="001913D5">
        <w:rPr>
          <w:sz w:val="24"/>
        </w:rPr>
        <w:t xml:space="preserve">θα υλοποιηθούν οι παρακάτω </w:t>
      </w:r>
      <w:r w:rsidR="00897258">
        <w:rPr>
          <w:sz w:val="24"/>
        </w:rPr>
        <w:t xml:space="preserve">προαιρετικές </w:t>
      </w:r>
      <w:r w:rsidR="001913D5">
        <w:rPr>
          <w:sz w:val="24"/>
        </w:rPr>
        <w:t>επιμορφώσεις</w:t>
      </w:r>
      <w:r w:rsidR="00897258">
        <w:rPr>
          <w:sz w:val="24"/>
        </w:rPr>
        <w:t xml:space="preserve"> </w:t>
      </w:r>
      <w:r w:rsidR="001913D5">
        <w:rPr>
          <w:sz w:val="24"/>
        </w:rPr>
        <w:t>των εκπαιδευτικών</w:t>
      </w:r>
      <w:r w:rsidR="00737A4B">
        <w:rPr>
          <w:sz w:val="24"/>
        </w:rPr>
        <w:t>,</w:t>
      </w:r>
      <w:r w:rsidR="001913D5">
        <w:rPr>
          <w:sz w:val="24"/>
        </w:rPr>
        <w:t xml:space="preserve"> που θα  </w:t>
      </w:r>
      <w:r w:rsidR="00737A4B">
        <w:rPr>
          <w:sz w:val="24"/>
        </w:rPr>
        <w:t xml:space="preserve">συμμετάσχουν στο </w:t>
      </w:r>
      <w:r w:rsidR="001913D5">
        <w:rPr>
          <w:sz w:val="24"/>
        </w:rPr>
        <w:t>πρ</w:t>
      </w:r>
      <w:r w:rsidR="00737A4B">
        <w:rPr>
          <w:sz w:val="24"/>
        </w:rPr>
        <w:t>όγραμμα</w:t>
      </w:r>
      <w:r w:rsidR="001913D5">
        <w:rPr>
          <w:sz w:val="24"/>
        </w:rPr>
        <w:t xml:space="preserve">: </w:t>
      </w:r>
    </w:p>
    <w:p w:rsidR="00D8163F" w:rsidRDefault="0052650F" w:rsidP="00897258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730F53">
        <w:rPr>
          <w:b/>
          <w:sz w:val="24"/>
          <w:szCs w:val="24"/>
        </w:rPr>
        <w:t xml:space="preserve">Τρίτη, 1-12-2020, </w:t>
      </w:r>
      <w:r w:rsidR="005D056A" w:rsidRPr="00730F53">
        <w:rPr>
          <w:b/>
          <w:sz w:val="24"/>
          <w:szCs w:val="24"/>
        </w:rPr>
        <w:t xml:space="preserve">ώρα </w:t>
      </w:r>
      <w:r w:rsidRPr="00730F53">
        <w:rPr>
          <w:b/>
          <w:sz w:val="24"/>
          <w:szCs w:val="24"/>
        </w:rPr>
        <w:t>19:00-20:00</w:t>
      </w:r>
      <w:r w:rsidR="005D056A" w:rsidRPr="00730F53">
        <w:rPr>
          <w:b/>
          <w:sz w:val="24"/>
          <w:szCs w:val="24"/>
        </w:rPr>
        <w:t xml:space="preserve"> </w:t>
      </w:r>
      <w:r w:rsidR="005D056A" w:rsidRPr="00730F53">
        <w:rPr>
          <w:sz w:val="24"/>
          <w:szCs w:val="24"/>
        </w:rPr>
        <w:t>με θέμα</w:t>
      </w:r>
      <w:r w:rsidR="005D056A" w:rsidRPr="00730F53">
        <w:rPr>
          <w:b/>
          <w:sz w:val="24"/>
          <w:szCs w:val="24"/>
        </w:rPr>
        <w:t xml:space="preserve"> </w:t>
      </w:r>
      <w:r w:rsidRPr="00730F53">
        <w:rPr>
          <w:sz w:val="24"/>
          <w:szCs w:val="24"/>
        </w:rPr>
        <w:t>«Παρουσίαση της ο</w:t>
      </w:r>
      <w:r w:rsidR="0097785C" w:rsidRPr="00730F53">
        <w:rPr>
          <w:sz w:val="24"/>
          <w:szCs w:val="24"/>
        </w:rPr>
        <w:t>μαδική</w:t>
      </w:r>
      <w:r w:rsidRPr="00730F53">
        <w:rPr>
          <w:sz w:val="24"/>
          <w:szCs w:val="24"/>
        </w:rPr>
        <w:t>ς</w:t>
      </w:r>
      <w:r w:rsidR="0097785C" w:rsidRPr="00730F53">
        <w:rPr>
          <w:sz w:val="24"/>
          <w:szCs w:val="24"/>
        </w:rPr>
        <w:t xml:space="preserve"> </w:t>
      </w:r>
      <w:r w:rsidRPr="00730F53">
        <w:rPr>
          <w:sz w:val="24"/>
          <w:szCs w:val="24"/>
        </w:rPr>
        <w:t xml:space="preserve">διαδικτυακής </w:t>
      </w:r>
      <w:r w:rsidR="0097785C" w:rsidRPr="00730F53">
        <w:rPr>
          <w:sz w:val="24"/>
          <w:szCs w:val="24"/>
        </w:rPr>
        <w:t>έκθεση</w:t>
      </w:r>
      <w:r w:rsidRPr="00730F53">
        <w:rPr>
          <w:sz w:val="24"/>
          <w:szCs w:val="24"/>
        </w:rPr>
        <w:t>ς</w:t>
      </w:r>
      <w:r w:rsidR="0097785C" w:rsidRPr="00730F53">
        <w:rPr>
          <w:sz w:val="24"/>
          <w:szCs w:val="24"/>
        </w:rPr>
        <w:t xml:space="preserve"> φωτογραφίας </w:t>
      </w:r>
      <w:hyperlink r:id="rId11" w:history="1">
        <w:proofErr w:type="spellStart"/>
        <w:r w:rsidR="0097785C" w:rsidRPr="00730F53">
          <w:rPr>
            <w:rStyle w:val="-"/>
            <w:i/>
            <w:sz w:val="24"/>
            <w:szCs w:val="24"/>
          </w:rPr>
          <w:t>Anthr</w:t>
        </w:r>
        <w:r w:rsidR="0097785C" w:rsidRPr="00730F53">
          <w:rPr>
            <w:rStyle w:val="-"/>
            <w:i/>
            <w:sz w:val="24"/>
            <w:szCs w:val="24"/>
          </w:rPr>
          <w:t>o</w:t>
        </w:r>
        <w:r w:rsidR="0097785C" w:rsidRPr="00730F53">
          <w:rPr>
            <w:rStyle w:val="-"/>
            <w:i/>
            <w:sz w:val="24"/>
            <w:szCs w:val="24"/>
          </w:rPr>
          <w:t>pause</w:t>
        </w:r>
        <w:proofErr w:type="spellEnd"/>
      </w:hyperlink>
      <w:r w:rsidR="0097785C" w:rsidRPr="00730F53">
        <w:rPr>
          <w:sz w:val="24"/>
          <w:szCs w:val="24"/>
        </w:rPr>
        <w:t>»</w:t>
      </w:r>
      <w:r w:rsidRPr="00730F53">
        <w:rPr>
          <w:sz w:val="24"/>
          <w:szCs w:val="24"/>
        </w:rPr>
        <w:t xml:space="preserve">. </w:t>
      </w:r>
    </w:p>
    <w:p w:rsidR="0097785C" w:rsidRPr="00D8163F" w:rsidRDefault="0052650F" w:rsidP="00897258">
      <w:pPr>
        <w:spacing w:after="0" w:line="276" w:lineRule="auto"/>
        <w:jc w:val="both"/>
        <w:rPr>
          <w:sz w:val="24"/>
          <w:szCs w:val="24"/>
        </w:rPr>
      </w:pPr>
      <w:r w:rsidRPr="00D8163F">
        <w:rPr>
          <w:b/>
          <w:sz w:val="24"/>
          <w:szCs w:val="24"/>
        </w:rPr>
        <w:t>Εισηγήτρια: Μ</w:t>
      </w:r>
      <w:r w:rsidR="00D8163F" w:rsidRPr="00D8163F">
        <w:rPr>
          <w:b/>
          <w:sz w:val="24"/>
          <w:szCs w:val="24"/>
        </w:rPr>
        <w:t>αρία</w:t>
      </w:r>
      <w:r w:rsidRPr="00D8163F">
        <w:rPr>
          <w:b/>
          <w:sz w:val="24"/>
          <w:szCs w:val="24"/>
        </w:rPr>
        <w:t xml:space="preserve"> </w:t>
      </w:r>
      <w:proofErr w:type="spellStart"/>
      <w:r w:rsidRPr="00D8163F">
        <w:rPr>
          <w:b/>
          <w:sz w:val="24"/>
          <w:szCs w:val="24"/>
        </w:rPr>
        <w:t>Κοκορότσκου</w:t>
      </w:r>
      <w:proofErr w:type="spellEnd"/>
      <w:r w:rsidRPr="00D8163F">
        <w:rPr>
          <w:sz w:val="24"/>
          <w:szCs w:val="24"/>
        </w:rPr>
        <w:t xml:space="preserve">, Διευθύντρια του </w:t>
      </w:r>
      <w:proofErr w:type="spellStart"/>
      <w:r w:rsidRPr="00D8163F">
        <w:rPr>
          <w:sz w:val="24"/>
          <w:szCs w:val="24"/>
        </w:rPr>
        <w:t>MOMus</w:t>
      </w:r>
      <w:proofErr w:type="spellEnd"/>
      <w:r w:rsidRPr="00D8163F">
        <w:rPr>
          <w:sz w:val="24"/>
          <w:szCs w:val="24"/>
        </w:rPr>
        <w:t xml:space="preserve"> – Μουσείου Φωτογραφίας Θεσσαλονίκης και υπεύθυνη των εκπαιδευτικών προγραμμάτων του</w:t>
      </w:r>
      <w:r w:rsidR="00D8163F">
        <w:rPr>
          <w:sz w:val="24"/>
          <w:szCs w:val="24"/>
        </w:rPr>
        <w:t>,</w:t>
      </w:r>
    </w:p>
    <w:p w:rsidR="00D8163F" w:rsidRPr="00D8163F" w:rsidRDefault="0052650F" w:rsidP="00897258">
      <w:pPr>
        <w:pStyle w:val="a4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D8163F">
        <w:rPr>
          <w:b/>
          <w:sz w:val="24"/>
          <w:szCs w:val="24"/>
        </w:rPr>
        <w:t xml:space="preserve">Παρασκευή, 4-12-2020, </w:t>
      </w:r>
      <w:r w:rsidR="005D056A" w:rsidRPr="00D8163F">
        <w:rPr>
          <w:b/>
          <w:sz w:val="24"/>
          <w:szCs w:val="24"/>
        </w:rPr>
        <w:t xml:space="preserve">ώρα </w:t>
      </w:r>
      <w:r w:rsidRPr="00D8163F">
        <w:rPr>
          <w:b/>
          <w:sz w:val="24"/>
          <w:szCs w:val="24"/>
        </w:rPr>
        <w:t>18:00-20:00</w:t>
      </w:r>
      <w:r w:rsidR="005D056A" w:rsidRPr="00D8163F">
        <w:rPr>
          <w:sz w:val="24"/>
          <w:szCs w:val="24"/>
        </w:rPr>
        <w:t xml:space="preserve"> με θέμα</w:t>
      </w:r>
      <w:r w:rsidRPr="00D8163F">
        <w:rPr>
          <w:sz w:val="24"/>
          <w:szCs w:val="24"/>
        </w:rPr>
        <w:t xml:space="preserve"> «Πρακτικές </w:t>
      </w:r>
      <w:r w:rsidR="009D7395">
        <w:rPr>
          <w:sz w:val="24"/>
          <w:szCs w:val="24"/>
        </w:rPr>
        <w:t>σ</w:t>
      </w:r>
      <w:r w:rsidRPr="00D8163F">
        <w:rPr>
          <w:sz w:val="24"/>
          <w:szCs w:val="24"/>
        </w:rPr>
        <w:t>υμβουλές φωτογράφησης για παιδιά</w:t>
      </w:r>
      <w:r w:rsidR="00D8163F">
        <w:rPr>
          <w:sz w:val="24"/>
          <w:szCs w:val="24"/>
        </w:rPr>
        <w:t xml:space="preserve"> και εφήβους</w:t>
      </w:r>
      <w:r w:rsidRPr="00D8163F">
        <w:rPr>
          <w:sz w:val="24"/>
          <w:szCs w:val="24"/>
        </w:rPr>
        <w:t xml:space="preserve">». </w:t>
      </w:r>
    </w:p>
    <w:p w:rsidR="00E36EA3" w:rsidRPr="00D8163F" w:rsidRDefault="0052650F" w:rsidP="00897258">
      <w:pPr>
        <w:spacing w:after="0" w:line="276" w:lineRule="auto"/>
        <w:jc w:val="both"/>
        <w:rPr>
          <w:rStyle w:val="a6"/>
          <w:bCs w:val="0"/>
          <w:sz w:val="24"/>
          <w:szCs w:val="24"/>
        </w:rPr>
      </w:pPr>
      <w:r w:rsidRPr="00D8163F">
        <w:rPr>
          <w:b/>
          <w:sz w:val="24"/>
          <w:szCs w:val="24"/>
        </w:rPr>
        <w:lastRenderedPageBreak/>
        <w:t>Εισηγητής: Αντώνης Βλάχος</w:t>
      </w:r>
      <w:r w:rsidRPr="00D8163F">
        <w:rPr>
          <w:sz w:val="24"/>
          <w:szCs w:val="24"/>
        </w:rPr>
        <w:t xml:space="preserve">, </w:t>
      </w:r>
      <w:r w:rsidR="005D056A" w:rsidRPr="00D8163F">
        <w:rPr>
          <w:sz w:val="24"/>
          <w:szCs w:val="24"/>
        </w:rPr>
        <w:t xml:space="preserve">φωτογράφος και </w:t>
      </w:r>
      <w:r w:rsidR="005D056A" w:rsidRPr="00D8163F">
        <w:rPr>
          <w:rStyle w:val="a5"/>
          <w:i w:val="0"/>
          <w:sz w:val="24"/>
          <w:szCs w:val="24"/>
        </w:rPr>
        <w:t>βασικός συνεργάτης στα εργαστήρια του</w:t>
      </w:r>
      <w:r w:rsidR="005D056A" w:rsidRPr="00D8163F">
        <w:rPr>
          <w:rStyle w:val="a5"/>
          <w:b/>
          <w:i w:val="0"/>
          <w:sz w:val="24"/>
          <w:szCs w:val="24"/>
        </w:rPr>
        <w:t xml:space="preserve"> </w:t>
      </w:r>
      <w:proofErr w:type="spellStart"/>
      <w:r w:rsidR="00897258" w:rsidRPr="00D8163F">
        <w:rPr>
          <w:sz w:val="24"/>
          <w:szCs w:val="24"/>
        </w:rPr>
        <w:t>MOMus</w:t>
      </w:r>
      <w:proofErr w:type="spellEnd"/>
      <w:r w:rsidR="00897258" w:rsidRPr="00D8163F">
        <w:rPr>
          <w:sz w:val="24"/>
          <w:szCs w:val="24"/>
        </w:rPr>
        <w:t xml:space="preserve"> –</w:t>
      </w:r>
      <w:r w:rsidR="00897258">
        <w:rPr>
          <w:sz w:val="24"/>
          <w:szCs w:val="24"/>
        </w:rPr>
        <w:t xml:space="preserve"> </w:t>
      </w:r>
      <w:r w:rsidR="005D056A" w:rsidRPr="00D8163F">
        <w:rPr>
          <w:rStyle w:val="a6"/>
          <w:b w:val="0"/>
          <w:iCs/>
          <w:sz w:val="24"/>
          <w:szCs w:val="24"/>
        </w:rPr>
        <w:t>Μουσείου Φωτογραφίας Θεσσαλονίκης</w:t>
      </w:r>
      <w:r w:rsidR="00730F53" w:rsidRPr="00D8163F">
        <w:rPr>
          <w:rStyle w:val="a6"/>
          <w:b w:val="0"/>
          <w:iCs/>
          <w:sz w:val="24"/>
          <w:szCs w:val="24"/>
        </w:rPr>
        <w:t>.</w:t>
      </w:r>
    </w:p>
    <w:p w:rsidR="009F2055" w:rsidRDefault="00FF0B89" w:rsidP="00897258">
      <w:pPr>
        <w:spacing w:after="0" w:line="276" w:lineRule="auto"/>
        <w:ind w:firstLine="720"/>
        <w:jc w:val="both"/>
        <w:rPr>
          <w:sz w:val="24"/>
          <w:szCs w:val="24"/>
        </w:rPr>
      </w:pPr>
      <w:r w:rsidRPr="00FF0B89">
        <w:rPr>
          <w:sz w:val="24"/>
          <w:szCs w:val="24"/>
        </w:rPr>
        <w:t>Οι εκπαιδευτικοί κλ. ΠΕ91 – Θεατρικής Αγωγής, που ενδιαφέρονται να αναλάβουν σχετική δράση</w:t>
      </w:r>
      <w:r>
        <w:rPr>
          <w:sz w:val="24"/>
          <w:szCs w:val="24"/>
        </w:rPr>
        <w:t xml:space="preserve"> και/ή να παρακολουθήσουν τις παραπάνω επιμορφώσεις</w:t>
      </w:r>
      <w:r w:rsidRPr="00FF0B89">
        <w:rPr>
          <w:sz w:val="24"/>
          <w:szCs w:val="24"/>
        </w:rPr>
        <w:t>, καλούνται να συμπληρώσουν την παρακάτω</w:t>
      </w:r>
      <w:r w:rsidRPr="00FF0B89">
        <w:rPr>
          <w:b/>
          <w:sz w:val="24"/>
          <w:szCs w:val="24"/>
        </w:rPr>
        <w:t xml:space="preserve"> </w:t>
      </w:r>
      <w:r w:rsidRPr="00D8163F">
        <w:rPr>
          <w:b/>
          <w:sz w:val="24"/>
          <w:szCs w:val="24"/>
        </w:rPr>
        <w:t>φόρμα συμμετοχής</w:t>
      </w:r>
      <w:r w:rsidR="00D8163F">
        <w:rPr>
          <w:b/>
          <w:sz w:val="24"/>
          <w:szCs w:val="24"/>
        </w:rPr>
        <w:t xml:space="preserve"> </w:t>
      </w:r>
      <w:r w:rsidR="00897258">
        <w:rPr>
          <w:b/>
          <w:sz w:val="24"/>
          <w:szCs w:val="24"/>
        </w:rPr>
        <w:t xml:space="preserve">το αργότερο </w:t>
      </w:r>
      <w:r w:rsidR="00D8163F">
        <w:rPr>
          <w:b/>
          <w:sz w:val="24"/>
          <w:szCs w:val="24"/>
        </w:rPr>
        <w:t xml:space="preserve">ως τις </w:t>
      </w:r>
      <w:r w:rsidR="001E07A9">
        <w:rPr>
          <w:b/>
          <w:sz w:val="24"/>
          <w:szCs w:val="24"/>
        </w:rPr>
        <w:t>16</w:t>
      </w:r>
      <w:r w:rsidR="00D8163F">
        <w:rPr>
          <w:b/>
          <w:sz w:val="24"/>
          <w:szCs w:val="24"/>
        </w:rPr>
        <w:t>-12-2020</w:t>
      </w:r>
      <w:r w:rsidRPr="00FF0B89">
        <w:rPr>
          <w:sz w:val="24"/>
          <w:szCs w:val="24"/>
        </w:rPr>
        <w:t xml:space="preserve">: </w:t>
      </w:r>
      <w:hyperlink r:id="rId12" w:history="1">
        <w:r w:rsidR="009F2055" w:rsidRPr="003C2B34">
          <w:rPr>
            <w:rStyle w:val="-"/>
            <w:sz w:val="24"/>
            <w:szCs w:val="24"/>
          </w:rPr>
          <w:t>https://forms.gle/jgAVD2K6yfUH6</w:t>
        </w:r>
        <w:r w:rsidR="009F2055" w:rsidRPr="003C2B34">
          <w:rPr>
            <w:rStyle w:val="-"/>
            <w:sz w:val="24"/>
            <w:szCs w:val="24"/>
          </w:rPr>
          <w:t>r</w:t>
        </w:r>
        <w:r w:rsidR="009F2055" w:rsidRPr="003C2B34">
          <w:rPr>
            <w:rStyle w:val="-"/>
            <w:sz w:val="24"/>
            <w:szCs w:val="24"/>
          </w:rPr>
          <w:t>Du6</w:t>
        </w:r>
      </w:hyperlink>
    </w:p>
    <w:p w:rsidR="00737A4B" w:rsidRPr="009F2055" w:rsidRDefault="00737A4B" w:rsidP="00897258">
      <w:pPr>
        <w:spacing w:after="0" w:line="276" w:lineRule="auto"/>
        <w:ind w:firstLine="720"/>
        <w:jc w:val="both"/>
        <w:rPr>
          <w:sz w:val="24"/>
          <w:szCs w:val="24"/>
        </w:rPr>
      </w:pPr>
      <w:r w:rsidRPr="00066F8E">
        <w:rPr>
          <w:rFonts w:cstheme="minorHAnsi"/>
          <w:color w:val="000000" w:themeColor="text1"/>
          <w:sz w:val="24"/>
          <w:szCs w:val="24"/>
        </w:rPr>
        <w:t>Παρακαλούμε με ευθύνη των Διευθυντών/</w:t>
      </w:r>
      <w:r w:rsidR="00DD0E5F">
        <w:rPr>
          <w:rFonts w:cstheme="minorHAnsi"/>
          <w:color w:val="000000" w:themeColor="text1"/>
          <w:sz w:val="24"/>
          <w:szCs w:val="24"/>
        </w:rPr>
        <w:t>-</w:t>
      </w:r>
      <w:r w:rsidRPr="00066F8E">
        <w:rPr>
          <w:rFonts w:cstheme="minorHAnsi"/>
          <w:color w:val="000000" w:themeColor="text1"/>
          <w:sz w:val="24"/>
          <w:szCs w:val="24"/>
        </w:rPr>
        <w:t xml:space="preserve">τριών των σχολικών μονάδων να ενημερωθούν οι εκπαιδευτικοί κλ. ΠΕ91 – Θεατρικής Αγωγής. </w:t>
      </w:r>
    </w:p>
    <w:p w:rsidR="00587EF9" w:rsidRDefault="00587EF9" w:rsidP="00FF0B89">
      <w:pPr>
        <w:spacing w:after="0"/>
        <w:jc w:val="both"/>
        <w:rPr>
          <w:sz w:val="24"/>
          <w:szCs w:val="24"/>
        </w:rPr>
      </w:pPr>
    </w:p>
    <w:p w:rsidR="00587EF9" w:rsidRPr="00B35070" w:rsidRDefault="00587EF9" w:rsidP="00587EF9">
      <w:pPr>
        <w:spacing w:after="0"/>
        <w:ind w:left="5040"/>
        <w:jc w:val="both"/>
        <w:rPr>
          <w:sz w:val="24"/>
          <w:szCs w:val="24"/>
        </w:rPr>
      </w:pPr>
      <w:r w:rsidRPr="00B35070">
        <w:rPr>
          <w:sz w:val="24"/>
          <w:szCs w:val="24"/>
        </w:rPr>
        <w:t xml:space="preserve">Η Συντονίστρια Ε.Ε. κλ. ΠΕ91 </w:t>
      </w:r>
    </w:p>
    <w:p w:rsidR="00587EF9" w:rsidRDefault="00587EF9" w:rsidP="00587EF9">
      <w:pPr>
        <w:ind w:left="4320" w:firstLine="720"/>
        <w:jc w:val="both"/>
        <w:rPr>
          <w:sz w:val="24"/>
          <w:szCs w:val="24"/>
        </w:rPr>
      </w:pPr>
    </w:p>
    <w:p w:rsidR="00587EF9" w:rsidRDefault="00587EF9" w:rsidP="00587EF9">
      <w:pPr>
        <w:ind w:left="4320" w:firstLine="720"/>
        <w:jc w:val="both"/>
        <w:rPr>
          <w:sz w:val="24"/>
          <w:szCs w:val="24"/>
        </w:rPr>
      </w:pPr>
    </w:p>
    <w:p w:rsidR="00587EF9" w:rsidRPr="00B35070" w:rsidRDefault="00587EF9" w:rsidP="00587EF9">
      <w:pPr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Μαρία – Αλ</w:t>
      </w:r>
      <w:r w:rsidRPr="00B35070">
        <w:rPr>
          <w:sz w:val="24"/>
          <w:szCs w:val="24"/>
        </w:rPr>
        <w:t xml:space="preserve">εξάνδρα </w:t>
      </w:r>
      <w:proofErr w:type="spellStart"/>
      <w:r w:rsidRPr="00B35070">
        <w:rPr>
          <w:sz w:val="24"/>
          <w:szCs w:val="24"/>
        </w:rPr>
        <w:t>Κουμανάκου</w:t>
      </w:r>
      <w:proofErr w:type="spellEnd"/>
    </w:p>
    <w:p w:rsidR="00587EF9" w:rsidRDefault="00587EF9"/>
    <w:sectPr w:rsidR="00587EF9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F6A" w:rsidRDefault="00D70F6A" w:rsidP="009F2055">
      <w:pPr>
        <w:spacing w:after="0" w:line="240" w:lineRule="auto"/>
      </w:pPr>
      <w:r>
        <w:separator/>
      </w:r>
    </w:p>
  </w:endnote>
  <w:endnote w:type="continuationSeparator" w:id="0">
    <w:p w:rsidR="00D70F6A" w:rsidRDefault="00D70F6A" w:rsidP="009F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758687"/>
      <w:docPartObj>
        <w:docPartGallery w:val="Page Numbers (Bottom of Page)"/>
        <w:docPartUnique/>
      </w:docPartObj>
    </w:sdtPr>
    <w:sdtContent>
      <w:p w:rsidR="009F2055" w:rsidRDefault="009F205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2055" w:rsidRDefault="009F20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F6A" w:rsidRDefault="00D70F6A" w:rsidP="009F2055">
      <w:pPr>
        <w:spacing w:after="0" w:line="240" w:lineRule="auto"/>
      </w:pPr>
      <w:r>
        <w:separator/>
      </w:r>
    </w:p>
  </w:footnote>
  <w:footnote w:type="continuationSeparator" w:id="0">
    <w:p w:rsidR="00D70F6A" w:rsidRDefault="00D70F6A" w:rsidP="009F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891"/>
    <w:multiLevelType w:val="hybridMultilevel"/>
    <w:tmpl w:val="D36420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37D3"/>
    <w:multiLevelType w:val="hybridMultilevel"/>
    <w:tmpl w:val="3AB806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3064"/>
    <w:multiLevelType w:val="hybridMultilevel"/>
    <w:tmpl w:val="3D56A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0440"/>
    <w:multiLevelType w:val="hybridMultilevel"/>
    <w:tmpl w:val="4FE208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3E3C"/>
    <w:multiLevelType w:val="hybridMultilevel"/>
    <w:tmpl w:val="08529C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A3"/>
    <w:rsid w:val="00064D70"/>
    <w:rsid w:val="00110241"/>
    <w:rsid w:val="001913D5"/>
    <w:rsid w:val="001E07A9"/>
    <w:rsid w:val="001E451F"/>
    <w:rsid w:val="002D35F6"/>
    <w:rsid w:val="00352116"/>
    <w:rsid w:val="003E68D5"/>
    <w:rsid w:val="0052650F"/>
    <w:rsid w:val="00570AC8"/>
    <w:rsid w:val="00587EF9"/>
    <w:rsid w:val="005D056A"/>
    <w:rsid w:val="005E65C8"/>
    <w:rsid w:val="006C0BA6"/>
    <w:rsid w:val="00730F53"/>
    <w:rsid w:val="00737A4B"/>
    <w:rsid w:val="00897258"/>
    <w:rsid w:val="008D4E63"/>
    <w:rsid w:val="00923603"/>
    <w:rsid w:val="009302B8"/>
    <w:rsid w:val="0097785C"/>
    <w:rsid w:val="009D7395"/>
    <w:rsid w:val="009F2055"/>
    <w:rsid w:val="00A67BCA"/>
    <w:rsid w:val="00A77757"/>
    <w:rsid w:val="00AE127C"/>
    <w:rsid w:val="00B02928"/>
    <w:rsid w:val="00B04E66"/>
    <w:rsid w:val="00B60DB5"/>
    <w:rsid w:val="00B807F3"/>
    <w:rsid w:val="00C7235E"/>
    <w:rsid w:val="00CF3950"/>
    <w:rsid w:val="00D579EA"/>
    <w:rsid w:val="00D647CE"/>
    <w:rsid w:val="00D70F6A"/>
    <w:rsid w:val="00D8163F"/>
    <w:rsid w:val="00DD0E5F"/>
    <w:rsid w:val="00E161BF"/>
    <w:rsid w:val="00E23B3D"/>
    <w:rsid w:val="00E36EA3"/>
    <w:rsid w:val="00E76733"/>
    <w:rsid w:val="00F02D69"/>
    <w:rsid w:val="00F30557"/>
    <w:rsid w:val="00F319E6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86E8"/>
  <w15:chartTrackingRefBased/>
  <w15:docId w15:val="{BD72729B-4928-461A-8FC6-437BC5E4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EA3"/>
  </w:style>
  <w:style w:type="paragraph" w:styleId="2">
    <w:name w:val="heading 2"/>
    <w:basedOn w:val="a"/>
    <w:link w:val="2Char"/>
    <w:uiPriority w:val="9"/>
    <w:qFormat/>
    <w:rsid w:val="00977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6EA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36EA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87EF9"/>
    <w:pPr>
      <w:spacing w:after="200" w:line="276" w:lineRule="auto"/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97785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5">
    <w:name w:val="Emphasis"/>
    <w:basedOn w:val="a0"/>
    <w:uiPriority w:val="20"/>
    <w:qFormat/>
    <w:rsid w:val="005D056A"/>
    <w:rPr>
      <w:i/>
      <w:iCs/>
    </w:rPr>
  </w:style>
  <w:style w:type="character" w:styleId="a6">
    <w:name w:val="Strong"/>
    <w:basedOn w:val="a0"/>
    <w:uiPriority w:val="22"/>
    <w:qFormat/>
    <w:rsid w:val="005D056A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1E07A9"/>
    <w:rPr>
      <w:color w:val="954F72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9F20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rsid w:val="009F2055"/>
  </w:style>
  <w:style w:type="paragraph" w:styleId="a8">
    <w:name w:val="footer"/>
    <w:basedOn w:val="a"/>
    <w:link w:val="Char0"/>
    <w:uiPriority w:val="99"/>
    <w:unhideWhenUsed/>
    <w:rsid w:val="009F20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rsid w:val="009F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020timecapsul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jgAVD2K6yfUH6rDu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.momus.gr/el/anthropause-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ew.genial.ly/5fbe1fd681188c0d4057e638/horizontal-infographic-timeline-moyseio-xronokapsoylas-2020-2021?fbclid=IwAR2KWUwj_NMRWxEVWPt9gQR12IuQG3tHAoX4-ss0WEhEwm9rp7JnGR7wf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s.sch.gr/internet-safety/files/2010/10/protParAgr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2020-11-30T02:04:00Z</dcterms:created>
  <dcterms:modified xsi:type="dcterms:W3CDTF">2020-11-30T05:49:00Z</dcterms:modified>
</cp:coreProperties>
</file>